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2C8" w:rsidRDefault="008E074B" w:rsidP="008E074B">
      <w:pPr>
        <w:pStyle w:val="Heading1"/>
        <w:spacing w:before="240" w:after="120"/>
        <w:jc w:val="center"/>
        <w:rPr>
          <w:rFonts w:ascii="Times New Roman" w:hAnsi="Times New Roman" w:cs="Times New Roman"/>
          <w:color w:val="000000" w:themeColor="text1"/>
          <w:u w:val="single"/>
        </w:rPr>
      </w:pPr>
      <w:r w:rsidRPr="005846F9">
        <w:rPr>
          <w:rFonts w:ascii="Times New Roman" w:hAnsi="Times New Roman" w:cs="Times New Roman"/>
          <w:color w:val="000000" w:themeColor="text1"/>
          <w:u w:val="single"/>
        </w:rPr>
        <w:t>BIO-DATA</w:t>
      </w:r>
    </w:p>
    <w:tbl>
      <w:tblPr>
        <w:tblStyle w:val="TableGrid"/>
        <w:tblW w:w="0" w:type="auto"/>
        <w:jc w:val="right"/>
        <w:tblLook w:val="04A0" w:firstRow="1" w:lastRow="0" w:firstColumn="1" w:lastColumn="0" w:noHBand="0" w:noVBand="1"/>
      </w:tblPr>
      <w:tblGrid>
        <w:gridCol w:w="722"/>
        <w:gridCol w:w="2410"/>
        <w:gridCol w:w="3554"/>
        <w:gridCol w:w="2330"/>
      </w:tblGrid>
      <w:tr w:rsidR="005846F9" w:rsidTr="005846F9">
        <w:trPr>
          <w:gridBefore w:val="3"/>
          <w:wBefore w:w="6912" w:type="dxa"/>
          <w:trHeight w:val="1815"/>
          <w:jc w:val="right"/>
        </w:trPr>
        <w:tc>
          <w:tcPr>
            <w:tcW w:w="2330" w:type="dxa"/>
          </w:tcPr>
          <w:p w:rsidR="005846F9" w:rsidRDefault="006A1AE1" w:rsidP="006A1AE1">
            <w:pPr>
              <w:jc w:val="center"/>
            </w:pPr>
            <w:r w:rsidRPr="006A1AE1">
              <w:rPr>
                <w:noProof/>
                <w:lang w:bidi="ar-SA"/>
              </w:rPr>
              <w:drawing>
                <wp:inline distT="0" distB="0" distL="0" distR="0">
                  <wp:extent cx="1209675" cy="1362075"/>
                  <wp:effectExtent l="0" t="0" r="9525" b="9525"/>
                  <wp:docPr id="2" name="Picture 2" descr="C:\Users\admin\Downloads\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03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362075"/>
                          </a:xfrm>
                          <a:prstGeom prst="rect">
                            <a:avLst/>
                          </a:prstGeom>
                          <a:noFill/>
                          <a:ln>
                            <a:noFill/>
                          </a:ln>
                        </pic:spPr>
                      </pic:pic>
                    </a:graphicData>
                  </a:graphic>
                </wp:inline>
              </w:drawing>
            </w:r>
          </w:p>
        </w:tc>
      </w:tr>
      <w:tr w:rsidR="008E074B" w:rsidRPr="005846F9" w:rsidTr="00313564">
        <w:tblPrEx>
          <w:jc w:val="left"/>
        </w:tblPrEx>
        <w:tc>
          <w:tcPr>
            <w:tcW w:w="817"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w:t>
            </w:r>
          </w:p>
        </w:tc>
        <w:tc>
          <w:tcPr>
            <w:tcW w:w="2410"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Name</w:t>
            </w:r>
          </w:p>
        </w:tc>
        <w:tc>
          <w:tcPr>
            <w:tcW w:w="6015" w:type="dxa"/>
            <w:gridSpan w:val="2"/>
            <w:tcBorders>
              <w:top w:val="nil"/>
              <w:left w:val="nil"/>
              <w:bottom w:val="nil"/>
              <w:right w:val="nil"/>
            </w:tcBorders>
          </w:tcPr>
          <w:p w:rsidR="008E074B" w:rsidRPr="00B31976" w:rsidRDefault="0088328E" w:rsidP="008E074B">
            <w:pPr>
              <w:rPr>
                <w:rFonts w:ascii="Times New Roman" w:hAnsi="Times New Roman" w:cs="Times New Roman"/>
              </w:rPr>
            </w:pPr>
            <w:r w:rsidRPr="00B31976">
              <w:rPr>
                <w:rFonts w:ascii="Times New Roman" w:hAnsi="Times New Roman" w:cs="Times New Roman"/>
              </w:rPr>
              <w:t>Badal Kudachi</w:t>
            </w:r>
          </w:p>
        </w:tc>
      </w:tr>
      <w:tr w:rsidR="008E074B" w:rsidRPr="005846F9" w:rsidTr="00313564">
        <w:tblPrEx>
          <w:jc w:val="left"/>
        </w:tblPrEx>
        <w:tc>
          <w:tcPr>
            <w:tcW w:w="817"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2.</w:t>
            </w:r>
          </w:p>
        </w:tc>
        <w:tc>
          <w:tcPr>
            <w:tcW w:w="2410"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Designation</w:t>
            </w:r>
          </w:p>
        </w:tc>
        <w:tc>
          <w:tcPr>
            <w:tcW w:w="6015" w:type="dxa"/>
            <w:gridSpan w:val="2"/>
            <w:tcBorders>
              <w:top w:val="nil"/>
              <w:left w:val="nil"/>
              <w:bottom w:val="nil"/>
              <w:right w:val="nil"/>
            </w:tcBorders>
          </w:tcPr>
          <w:p w:rsidR="008E074B" w:rsidRPr="00A8532B" w:rsidRDefault="0088328E" w:rsidP="008E074B">
            <w:pPr>
              <w:rPr>
                <w:rFonts w:ascii="Times New Roman" w:hAnsi="Times New Roman" w:cs="Times New Roman"/>
              </w:rPr>
            </w:pPr>
            <w:r w:rsidRPr="00A8532B">
              <w:rPr>
                <w:rFonts w:ascii="Times New Roman" w:hAnsi="Times New Roman" w:cs="Times New Roman"/>
              </w:rPr>
              <w:t>Assistant Professor</w:t>
            </w:r>
          </w:p>
        </w:tc>
      </w:tr>
      <w:tr w:rsidR="008E074B" w:rsidRPr="005846F9" w:rsidTr="00313564">
        <w:tblPrEx>
          <w:jc w:val="left"/>
        </w:tblPrEx>
        <w:tc>
          <w:tcPr>
            <w:tcW w:w="817"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3.</w:t>
            </w:r>
          </w:p>
        </w:tc>
        <w:tc>
          <w:tcPr>
            <w:tcW w:w="2410"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Residential Address</w:t>
            </w:r>
          </w:p>
        </w:tc>
        <w:tc>
          <w:tcPr>
            <w:tcW w:w="6015" w:type="dxa"/>
            <w:gridSpan w:val="2"/>
            <w:tcBorders>
              <w:top w:val="nil"/>
              <w:left w:val="nil"/>
              <w:bottom w:val="nil"/>
              <w:right w:val="nil"/>
            </w:tcBorders>
          </w:tcPr>
          <w:p w:rsidR="0088328E" w:rsidRPr="00A8532B" w:rsidRDefault="0088328E" w:rsidP="00A8532B">
            <w:pPr>
              <w:rPr>
                <w:rFonts w:ascii="Times New Roman" w:hAnsi="Times New Roman" w:cs="Times New Roman"/>
              </w:rPr>
            </w:pPr>
            <w:r w:rsidRPr="00A8532B">
              <w:rPr>
                <w:rFonts w:ascii="Times New Roman" w:hAnsi="Times New Roman" w:cs="Times New Roman"/>
              </w:rPr>
              <w:t xml:space="preserve"># 5 to 212 B, </w:t>
            </w:r>
            <w:proofErr w:type="spellStart"/>
            <w:r w:rsidRPr="00A8532B">
              <w:rPr>
                <w:rFonts w:ascii="Times New Roman" w:hAnsi="Times New Roman" w:cs="Times New Roman"/>
              </w:rPr>
              <w:t>Trikani</w:t>
            </w:r>
            <w:proofErr w:type="spellEnd"/>
            <w:r w:rsidRPr="00A8532B">
              <w:rPr>
                <w:rFonts w:ascii="Times New Roman" w:hAnsi="Times New Roman" w:cs="Times New Roman"/>
              </w:rPr>
              <w:t xml:space="preserve"> Colony Farm, Krishna </w:t>
            </w:r>
            <w:proofErr w:type="spellStart"/>
            <w:r w:rsidRPr="00A8532B">
              <w:rPr>
                <w:rFonts w:ascii="Times New Roman" w:hAnsi="Times New Roman" w:cs="Times New Roman"/>
              </w:rPr>
              <w:t>Kittur</w:t>
            </w:r>
            <w:proofErr w:type="spellEnd"/>
            <w:r w:rsidRPr="00A8532B">
              <w:rPr>
                <w:rFonts w:ascii="Times New Roman" w:hAnsi="Times New Roman" w:cs="Times New Roman"/>
              </w:rPr>
              <w:t xml:space="preserve"> (PO) 591303</w:t>
            </w:r>
          </w:p>
          <w:p w:rsidR="008E074B" w:rsidRPr="00A8532B" w:rsidRDefault="0088328E" w:rsidP="00A8532B">
            <w:pPr>
              <w:rPr>
                <w:rFonts w:ascii="Times New Roman" w:hAnsi="Times New Roman" w:cs="Times New Roman"/>
              </w:rPr>
            </w:pPr>
            <w:proofErr w:type="spellStart"/>
            <w:r w:rsidRPr="00A8532B">
              <w:rPr>
                <w:rFonts w:ascii="Times New Roman" w:hAnsi="Times New Roman" w:cs="Times New Roman"/>
              </w:rPr>
              <w:t>Athani</w:t>
            </w:r>
            <w:proofErr w:type="spellEnd"/>
            <w:r w:rsidRPr="00A8532B">
              <w:rPr>
                <w:rFonts w:ascii="Times New Roman" w:hAnsi="Times New Roman" w:cs="Times New Roman"/>
              </w:rPr>
              <w:t xml:space="preserve"> (TK), Belgaum (DT),Karnataka, India</w:t>
            </w:r>
          </w:p>
        </w:tc>
      </w:tr>
      <w:tr w:rsidR="008E074B" w:rsidRPr="005846F9" w:rsidTr="00313564">
        <w:tblPrEx>
          <w:jc w:val="left"/>
        </w:tblPrEx>
        <w:tc>
          <w:tcPr>
            <w:tcW w:w="817"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4.</w:t>
            </w:r>
          </w:p>
        </w:tc>
        <w:tc>
          <w:tcPr>
            <w:tcW w:w="2410"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Date of birth</w:t>
            </w:r>
          </w:p>
        </w:tc>
        <w:tc>
          <w:tcPr>
            <w:tcW w:w="6015" w:type="dxa"/>
            <w:gridSpan w:val="2"/>
            <w:tcBorders>
              <w:top w:val="nil"/>
              <w:left w:val="nil"/>
              <w:bottom w:val="nil"/>
              <w:right w:val="nil"/>
            </w:tcBorders>
          </w:tcPr>
          <w:p w:rsidR="008E074B" w:rsidRPr="00A8532B" w:rsidRDefault="006A1AE1" w:rsidP="008E074B">
            <w:pPr>
              <w:rPr>
                <w:rFonts w:ascii="Times New Roman" w:hAnsi="Times New Roman" w:cs="Times New Roman"/>
              </w:rPr>
            </w:pPr>
            <w:r>
              <w:rPr>
                <w:rFonts w:ascii="Times New Roman" w:hAnsi="Times New Roman" w:cs="Times New Roman"/>
              </w:rPr>
              <w:t>June 01</w:t>
            </w:r>
            <w:r w:rsidRPr="006A1AE1">
              <w:rPr>
                <w:rFonts w:ascii="Times New Roman" w:hAnsi="Times New Roman" w:cs="Times New Roman"/>
                <w:vertAlign w:val="superscript"/>
              </w:rPr>
              <w:t>st</w:t>
            </w:r>
            <w:r>
              <w:rPr>
                <w:rFonts w:ascii="Times New Roman" w:hAnsi="Times New Roman" w:cs="Times New Roman"/>
              </w:rPr>
              <w:t xml:space="preserve"> </w:t>
            </w:r>
          </w:p>
        </w:tc>
      </w:tr>
      <w:tr w:rsidR="008E074B" w:rsidRPr="005846F9" w:rsidTr="00313564">
        <w:tblPrEx>
          <w:jc w:val="left"/>
        </w:tblPrEx>
        <w:tc>
          <w:tcPr>
            <w:tcW w:w="817"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5.</w:t>
            </w:r>
          </w:p>
        </w:tc>
        <w:tc>
          <w:tcPr>
            <w:tcW w:w="2410" w:type="dxa"/>
            <w:tcBorders>
              <w:top w:val="nil"/>
              <w:left w:val="nil"/>
              <w:bottom w:val="nil"/>
              <w:right w:val="nil"/>
            </w:tcBorders>
          </w:tcPr>
          <w:p w:rsidR="008E074B" w:rsidRPr="005846F9" w:rsidRDefault="008E074B"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Total Experience</w:t>
            </w:r>
          </w:p>
        </w:tc>
        <w:tc>
          <w:tcPr>
            <w:tcW w:w="6015" w:type="dxa"/>
            <w:gridSpan w:val="2"/>
            <w:tcBorders>
              <w:top w:val="nil"/>
              <w:left w:val="nil"/>
              <w:bottom w:val="nil"/>
              <w:right w:val="nil"/>
            </w:tcBorders>
          </w:tcPr>
          <w:p w:rsidR="008E074B" w:rsidRPr="00A8532B" w:rsidRDefault="0021473B" w:rsidP="008E074B">
            <w:pPr>
              <w:rPr>
                <w:rFonts w:ascii="Times New Roman" w:hAnsi="Times New Roman" w:cs="Times New Roman"/>
              </w:rPr>
            </w:pPr>
            <w:r>
              <w:rPr>
                <w:rFonts w:ascii="Times New Roman" w:hAnsi="Times New Roman" w:cs="Times New Roman"/>
              </w:rPr>
              <w:t>10.5</w:t>
            </w:r>
            <w:r w:rsidR="00681567" w:rsidRPr="00A8532B">
              <w:rPr>
                <w:rFonts w:ascii="Times New Roman" w:hAnsi="Times New Roman" w:cs="Times New Roman"/>
              </w:rPr>
              <w:t xml:space="preserve"> years</w:t>
            </w:r>
          </w:p>
        </w:tc>
      </w:tr>
      <w:tr w:rsidR="003764C0" w:rsidRPr="005846F9" w:rsidTr="00313564">
        <w:tblPrEx>
          <w:jc w:val="left"/>
        </w:tblPrEx>
        <w:tc>
          <w:tcPr>
            <w:tcW w:w="817" w:type="dxa"/>
            <w:tcBorders>
              <w:top w:val="nil"/>
              <w:left w:val="nil"/>
              <w:bottom w:val="nil"/>
              <w:right w:val="nil"/>
            </w:tcBorders>
          </w:tcPr>
          <w:p w:rsidR="003764C0" w:rsidRPr="005846F9" w:rsidRDefault="003764C0" w:rsidP="003764C0">
            <w:pPr>
              <w:jc w:val="right"/>
              <w:rPr>
                <w:rFonts w:ascii="Times New Roman" w:hAnsi="Times New Roman" w:cs="Times New Roman"/>
                <w:b/>
                <w:bCs/>
                <w:color w:val="000000" w:themeColor="text1"/>
              </w:rPr>
            </w:pPr>
            <w:proofErr w:type="spellStart"/>
            <w:r w:rsidRPr="005846F9">
              <w:rPr>
                <w:rFonts w:ascii="Times New Roman" w:hAnsi="Times New Roman" w:cs="Times New Roman"/>
                <w:b/>
                <w:bCs/>
                <w:color w:val="000000" w:themeColor="text1"/>
              </w:rPr>
              <w:t>i</w:t>
            </w:r>
            <w:proofErr w:type="spellEnd"/>
            <w:r w:rsidRPr="005846F9">
              <w:rPr>
                <w:rFonts w:ascii="Times New Roman" w:hAnsi="Times New Roman" w:cs="Times New Roman"/>
                <w:b/>
                <w:bCs/>
                <w:color w:val="000000" w:themeColor="text1"/>
              </w:rPr>
              <w:t>.</w:t>
            </w:r>
          </w:p>
        </w:tc>
        <w:tc>
          <w:tcPr>
            <w:tcW w:w="2410" w:type="dxa"/>
            <w:tcBorders>
              <w:top w:val="nil"/>
              <w:left w:val="nil"/>
              <w:bottom w:val="nil"/>
              <w:right w:val="nil"/>
            </w:tcBorders>
          </w:tcPr>
          <w:p w:rsidR="003764C0" w:rsidRPr="005846F9" w:rsidRDefault="003764C0"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Teaching</w:t>
            </w:r>
          </w:p>
        </w:tc>
        <w:tc>
          <w:tcPr>
            <w:tcW w:w="6015" w:type="dxa"/>
            <w:gridSpan w:val="2"/>
            <w:tcBorders>
              <w:top w:val="nil"/>
              <w:left w:val="nil"/>
              <w:bottom w:val="nil"/>
              <w:right w:val="nil"/>
            </w:tcBorders>
          </w:tcPr>
          <w:p w:rsidR="003764C0" w:rsidRPr="00A8532B" w:rsidRDefault="0021473B" w:rsidP="008E074B">
            <w:pPr>
              <w:rPr>
                <w:rFonts w:ascii="Times New Roman" w:hAnsi="Times New Roman" w:cs="Times New Roman"/>
              </w:rPr>
            </w:pPr>
            <w:r>
              <w:rPr>
                <w:rFonts w:ascii="Times New Roman" w:hAnsi="Times New Roman" w:cs="Times New Roman"/>
              </w:rPr>
              <w:t>10</w:t>
            </w:r>
            <w:r w:rsidR="00566F75">
              <w:rPr>
                <w:rFonts w:ascii="Times New Roman" w:hAnsi="Times New Roman" w:cs="Times New Roman"/>
              </w:rPr>
              <w:t xml:space="preserve"> </w:t>
            </w:r>
            <w:r w:rsidR="00681567" w:rsidRPr="00A8532B">
              <w:rPr>
                <w:rFonts w:ascii="Times New Roman" w:hAnsi="Times New Roman" w:cs="Times New Roman"/>
              </w:rPr>
              <w:t>years</w:t>
            </w:r>
          </w:p>
        </w:tc>
      </w:tr>
      <w:tr w:rsidR="003764C0" w:rsidRPr="005846F9" w:rsidTr="00313564">
        <w:tblPrEx>
          <w:jc w:val="left"/>
        </w:tblPrEx>
        <w:tc>
          <w:tcPr>
            <w:tcW w:w="817" w:type="dxa"/>
            <w:tcBorders>
              <w:top w:val="nil"/>
              <w:left w:val="nil"/>
              <w:bottom w:val="nil"/>
              <w:right w:val="nil"/>
            </w:tcBorders>
          </w:tcPr>
          <w:p w:rsidR="003764C0" w:rsidRPr="005846F9" w:rsidRDefault="003764C0" w:rsidP="003764C0">
            <w:pPr>
              <w:jc w:val="right"/>
              <w:rPr>
                <w:rFonts w:ascii="Times New Roman" w:hAnsi="Times New Roman" w:cs="Times New Roman"/>
                <w:b/>
                <w:bCs/>
                <w:color w:val="000000" w:themeColor="text1"/>
              </w:rPr>
            </w:pPr>
            <w:r w:rsidRPr="005846F9">
              <w:rPr>
                <w:rFonts w:ascii="Times New Roman" w:hAnsi="Times New Roman" w:cs="Times New Roman"/>
                <w:b/>
                <w:bCs/>
                <w:color w:val="000000" w:themeColor="text1"/>
              </w:rPr>
              <w:t>ii.</w:t>
            </w:r>
          </w:p>
        </w:tc>
        <w:tc>
          <w:tcPr>
            <w:tcW w:w="2410" w:type="dxa"/>
            <w:tcBorders>
              <w:top w:val="nil"/>
              <w:left w:val="nil"/>
              <w:bottom w:val="nil"/>
              <w:right w:val="nil"/>
            </w:tcBorders>
          </w:tcPr>
          <w:p w:rsidR="003764C0" w:rsidRPr="005846F9" w:rsidRDefault="003764C0"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Industrial</w:t>
            </w:r>
          </w:p>
        </w:tc>
        <w:tc>
          <w:tcPr>
            <w:tcW w:w="6015" w:type="dxa"/>
            <w:gridSpan w:val="2"/>
            <w:tcBorders>
              <w:top w:val="nil"/>
              <w:left w:val="nil"/>
              <w:bottom w:val="nil"/>
              <w:right w:val="nil"/>
            </w:tcBorders>
          </w:tcPr>
          <w:p w:rsidR="003764C0" w:rsidRDefault="00681567" w:rsidP="008E074B">
            <w:pPr>
              <w:rPr>
                <w:rFonts w:ascii="Times New Roman" w:hAnsi="Times New Roman" w:cs="Times New Roman"/>
              </w:rPr>
            </w:pPr>
            <w:r w:rsidRPr="00A8532B">
              <w:rPr>
                <w:rFonts w:ascii="Times New Roman" w:hAnsi="Times New Roman" w:cs="Times New Roman"/>
              </w:rPr>
              <w:t>6 months</w:t>
            </w:r>
          </w:p>
          <w:p w:rsidR="00313564" w:rsidRPr="00A8532B" w:rsidRDefault="00313564" w:rsidP="008E074B">
            <w:pPr>
              <w:rPr>
                <w:rFonts w:ascii="Times New Roman" w:hAnsi="Times New Roman" w:cs="Times New Roman"/>
              </w:rPr>
            </w:pPr>
          </w:p>
        </w:tc>
      </w:tr>
      <w:tr w:rsidR="00506E28" w:rsidRPr="005846F9" w:rsidTr="00313564">
        <w:tblPrEx>
          <w:jc w:val="left"/>
        </w:tblPrEx>
        <w:tc>
          <w:tcPr>
            <w:tcW w:w="817" w:type="dxa"/>
            <w:vMerge w:val="restart"/>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6.</w:t>
            </w:r>
          </w:p>
        </w:tc>
        <w:tc>
          <w:tcPr>
            <w:tcW w:w="2410" w:type="dxa"/>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Qualifications</w:t>
            </w:r>
          </w:p>
        </w:tc>
        <w:tc>
          <w:tcPr>
            <w:tcW w:w="6015" w:type="dxa"/>
            <w:gridSpan w:val="2"/>
            <w:tcBorders>
              <w:top w:val="nil"/>
              <w:left w:val="nil"/>
              <w:bottom w:val="nil"/>
              <w:right w:val="nil"/>
            </w:tcBorders>
          </w:tcPr>
          <w:p w:rsidR="00506E28" w:rsidRPr="005846F9" w:rsidRDefault="00506E28" w:rsidP="008E074B">
            <w:pPr>
              <w:rPr>
                <w:rFonts w:ascii="Times New Roman" w:hAnsi="Times New Roman" w:cs="Times New Roman"/>
                <w:color w:val="000000" w:themeColor="text1"/>
              </w:rPr>
            </w:pP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46"/>
              <w:gridCol w:w="1954"/>
              <w:gridCol w:w="2282"/>
              <w:gridCol w:w="1939"/>
            </w:tblGrid>
            <w:tr w:rsidR="00506E28" w:rsidRPr="005846F9" w:rsidTr="00AE64C3">
              <w:trPr>
                <w:jc w:val="center"/>
              </w:trPr>
              <w:tc>
                <w:tcPr>
                  <w:tcW w:w="1157" w:type="dxa"/>
                </w:tcPr>
                <w:p w:rsidR="00506E28" w:rsidRPr="005846F9" w:rsidRDefault="00506E28" w:rsidP="00042A71">
                  <w:pPr>
                    <w:jc w:val="center"/>
                    <w:rPr>
                      <w:rFonts w:ascii="Times New Roman" w:hAnsi="Times New Roman" w:cs="Times New Roman"/>
                      <w:b/>
                      <w:bCs/>
                      <w:color w:val="000000" w:themeColor="text1"/>
                    </w:rPr>
                  </w:pPr>
                  <w:r w:rsidRPr="005846F9">
                    <w:rPr>
                      <w:rFonts w:ascii="Times New Roman" w:hAnsi="Times New Roman" w:cs="Times New Roman"/>
                      <w:b/>
                      <w:bCs/>
                      <w:color w:val="000000" w:themeColor="text1"/>
                    </w:rPr>
                    <w:t>Exam Passed</w:t>
                  </w:r>
                </w:p>
              </w:tc>
              <w:tc>
                <w:tcPr>
                  <w:tcW w:w="746" w:type="dxa"/>
                </w:tcPr>
                <w:p w:rsidR="00506E28" w:rsidRPr="005846F9" w:rsidRDefault="00506E28" w:rsidP="00042A71">
                  <w:pPr>
                    <w:jc w:val="center"/>
                    <w:rPr>
                      <w:rFonts w:ascii="Times New Roman" w:hAnsi="Times New Roman" w:cs="Times New Roman"/>
                      <w:b/>
                      <w:bCs/>
                      <w:color w:val="000000" w:themeColor="text1"/>
                    </w:rPr>
                  </w:pPr>
                  <w:r w:rsidRPr="005846F9">
                    <w:rPr>
                      <w:rFonts w:ascii="Times New Roman" w:hAnsi="Times New Roman" w:cs="Times New Roman"/>
                      <w:b/>
                      <w:bCs/>
                      <w:color w:val="000000" w:themeColor="text1"/>
                    </w:rPr>
                    <w:t>Year</w:t>
                  </w:r>
                </w:p>
              </w:tc>
              <w:tc>
                <w:tcPr>
                  <w:tcW w:w="1954" w:type="dxa"/>
                </w:tcPr>
                <w:p w:rsidR="00506E28" w:rsidRPr="005846F9" w:rsidRDefault="00506E28" w:rsidP="00042A71">
                  <w:pPr>
                    <w:jc w:val="center"/>
                    <w:rPr>
                      <w:rFonts w:ascii="Times New Roman" w:hAnsi="Times New Roman" w:cs="Times New Roman"/>
                      <w:b/>
                      <w:bCs/>
                      <w:color w:val="000000" w:themeColor="text1"/>
                    </w:rPr>
                  </w:pPr>
                  <w:r w:rsidRPr="005846F9">
                    <w:rPr>
                      <w:rFonts w:ascii="Times New Roman" w:hAnsi="Times New Roman" w:cs="Times New Roman"/>
                      <w:b/>
                      <w:bCs/>
                      <w:color w:val="000000" w:themeColor="text1"/>
                    </w:rPr>
                    <w:t>Institution/ University</w:t>
                  </w:r>
                </w:p>
              </w:tc>
              <w:tc>
                <w:tcPr>
                  <w:tcW w:w="2282" w:type="dxa"/>
                </w:tcPr>
                <w:p w:rsidR="00506E28" w:rsidRPr="005846F9" w:rsidRDefault="00506E28" w:rsidP="00042A71">
                  <w:pPr>
                    <w:jc w:val="center"/>
                    <w:rPr>
                      <w:rFonts w:ascii="Times New Roman" w:hAnsi="Times New Roman" w:cs="Times New Roman"/>
                      <w:b/>
                      <w:bCs/>
                      <w:color w:val="000000" w:themeColor="text1"/>
                    </w:rPr>
                  </w:pPr>
                  <w:r w:rsidRPr="005846F9">
                    <w:rPr>
                      <w:rFonts w:ascii="Times New Roman" w:hAnsi="Times New Roman" w:cs="Times New Roman"/>
                      <w:b/>
                      <w:bCs/>
                      <w:color w:val="000000" w:themeColor="text1"/>
                    </w:rPr>
                    <w:t>Branch/Specialization</w:t>
                  </w:r>
                </w:p>
              </w:tc>
              <w:tc>
                <w:tcPr>
                  <w:tcW w:w="1939" w:type="dxa"/>
                </w:tcPr>
                <w:p w:rsidR="00506E28" w:rsidRPr="005846F9" w:rsidRDefault="00506E28" w:rsidP="00AC7AE7">
                  <w:pPr>
                    <w:jc w:val="center"/>
                    <w:rPr>
                      <w:rFonts w:ascii="Times New Roman" w:hAnsi="Times New Roman" w:cs="Times New Roman"/>
                      <w:b/>
                      <w:bCs/>
                      <w:color w:val="000000" w:themeColor="text1"/>
                    </w:rPr>
                  </w:pPr>
                  <w:r w:rsidRPr="005846F9">
                    <w:rPr>
                      <w:rFonts w:ascii="Times New Roman" w:hAnsi="Times New Roman" w:cs="Times New Roman"/>
                      <w:b/>
                      <w:bCs/>
                      <w:color w:val="000000" w:themeColor="text1"/>
                    </w:rPr>
                    <w:t>Percentage/CGP</w:t>
                  </w:r>
                  <w:r w:rsidR="00AC7AE7">
                    <w:rPr>
                      <w:rFonts w:ascii="Times New Roman" w:hAnsi="Times New Roman" w:cs="Times New Roman"/>
                      <w:b/>
                      <w:bCs/>
                      <w:color w:val="000000" w:themeColor="text1"/>
                    </w:rPr>
                    <w:t>A</w:t>
                  </w:r>
                </w:p>
              </w:tc>
            </w:tr>
            <w:tr w:rsidR="0088328E" w:rsidRPr="005846F9" w:rsidTr="00AE64C3">
              <w:trPr>
                <w:jc w:val="center"/>
              </w:trPr>
              <w:tc>
                <w:tcPr>
                  <w:tcW w:w="1157" w:type="dxa"/>
                </w:tcPr>
                <w:p w:rsidR="0088328E" w:rsidRPr="00A8532B" w:rsidRDefault="0088328E" w:rsidP="00A8532B">
                  <w:pPr>
                    <w:rPr>
                      <w:rFonts w:ascii="Times New Roman" w:hAnsi="Times New Roman" w:cs="Times New Roman"/>
                    </w:rPr>
                  </w:pPr>
                  <w:proofErr w:type="spellStart"/>
                  <w:r w:rsidRPr="00A8532B">
                    <w:rPr>
                      <w:rFonts w:ascii="Times New Roman" w:hAnsi="Times New Roman" w:cs="Times New Roman"/>
                    </w:rPr>
                    <w:t>M.Tech</w:t>
                  </w:r>
                  <w:proofErr w:type="spellEnd"/>
                </w:p>
                <w:p w:rsidR="0088328E" w:rsidRPr="00A8532B" w:rsidRDefault="0088328E" w:rsidP="00A8532B">
                  <w:pPr>
                    <w:rPr>
                      <w:rFonts w:ascii="Times New Roman" w:hAnsi="Times New Roman" w:cs="Times New Roman"/>
                    </w:rPr>
                  </w:pPr>
                </w:p>
              </w:tc>
              <w:tc>
                <w:tcPr>
                  <w:tcW w:w="746" w:type="dxa"/>
                  <w:vAlign w:val="center"/>
                </w:tcPr>
                <w:p w:rsidR="0088328E" w:rsidRPr="00A8532B" w:rsidRDefault="0088328E" w:rsidP="00A8532B">
                  <w:pPr>
                    <w:rPr>
                      <w:rFonts w:ascii="Times New Roman" w:hAnsi="Times New Roman" w:cs="Times New Roman"/>
                    </w:rPr>
                  </w:pPr>
                  <w:r w:rsidRPr="00A8532B">
                    <w:rPr>
                      <w:rFonts w:ascii="Times New Roman" w:hAnsi="Times New Roman" w:cs="Times New Roman"/>
                    </w:rPr>
                    <w:t>2012-</w:t>
                  </w:r>
                </w:p>
                <w:p w:rsidR="0088328E" w:rsidRPr="00A8532B" w:rsidRDefault="0088328E" w:rsidP="00A8532B">
                  <w:pPr>
                    <w:rPr>
                      <w:rFonts w:ascii="Times New Roman" w:hAnsi="Times New Roman" w:cs="Times New Roman"/>
                    </w:rPr>
                  </w:pPr>
                  <w:r w:rsidRPr="00A8532B">
                    <w:rPr>
                      <w:rFonts w:ascii="Times New Roman" w:hAnsi="Times New Roman" w:cs="Times New Roman"/>
                    </w:rPr>
                    <w:t>2014</w:t>
                  </w:r>
                </w:p>
              </w:tc>
              <w:tc>
                <w:tcPr>
                  <w:tcW w:w="1954" w:type="dxa"/>
                  <w:vAlign w:val="center"/>
                </w:tcPr>
                <w:p w:rsidR="0088328E" w:rsidRPr="00A8532B" w:rsidRDefault="0088328E" w:rsidP="00A8532B">
                  <w:pPr>
                    <w:rPr>
                      <w:rFonts w:ascii="Times New Roman" w:hAnsi="Times New Roman" w:cs="Times New Roman"/>
                    </w:rPr>
                  </w:pPr>
                  <w:proofErr w:type="spellStart"/>
                  <w:r w:rsidRPr="00A8532B">
                    <w:rPr>
                      <w:rFonts w:ascii="Times New Roman" w:hAnsi="Times New Roman" w:cs="Times New Roman"/>
                    </w:rPr>
                    <w:t>Visvesvaraya</w:t>
                  </w:r>
                  <w:proofErr w:type="spellEnd"/>
                  <w:r w:rsidRPr="00A8532B">
                    <w:rPr>
                      <w:rFonts w:ascii="Times New Roman" w:hAnsi="Times New Roman" w:cs="Times New Roman"/>
                    </w:rPr>
                    <w:t xml:space="preserve"> Technological University</w:t>
                  </w:r>
                </w:p>
                <w:p w:rsidR="0088328E" w:rsidRPr="00A8532B" w:rsidRDefault="0088328E" w:rsidP="00A8532B">
                  <w:pPr>
                    <w:rPr>
                      <w:rFonts w:ascii="Times New Roman" w:hAnsi="Times New Roman" w:cs="Times New Roman"/>
                    </w:rPr>
                  </w:pPr>
                  <w:r w:rsidRPr="00A8532B">
                    <w:rPr>
                      <w:rFonts w:ascii="Times New Roman" w:hAnsi="Times New Roman" w:cs="Times New Roman"/>
                    </w:rPr>
                    <w:t>Regional Office, Mysore</w:t>
                  </w:r>
                </w:p>
              </w:tc>
              <w:tc>
                <w:tcPr>
                  <w:tcW w:w="2282" w:type="dxa"/>
                  <w:vAlign w:val="center"/>
                </w:tcPr>
                <w:p w:rsidR="0088328E" w:rsidRPr="00A8532B" w:rsidRDefault="0088328E" w:rsidP="00A8532B">
                  <w:pPr>
                    <w:rPr>
                      <w:rFonts w:ascii="Times New Roman" w:hAnsi="Times New Roman" w:cs="Times New Roman"/>
                    </w:rPr>
                  </w:pPr>
                  <w:r w:rsidRPr="00A8532B">
                    <w:rPr>
                      <w:rFonts w:ascii="Times New Roman" w:hAnsi="Times New Roman" w:cs="Times New Roman"/>
                    </w:rPr>
                    <w:t xml:space="preserve">Thermal Power </w:t>
                  </w:r>
                  <w:proofErr w:type="spellStart"/>
                  <w:r w:rsidRPr="00A8532B">
                    <w:rPr>
                      <w:rFonts w:ascii="Times New Roman" w:hAnsi="Times New Roman" w:cs="Times New Roman"/>
                    </w:rPr>
                    <w:t>Engg</w:t>
                  </w:r>
                  <w:proofErr w:type="spellEnd"/>
                  <w:r w:rsidRPr="00A8532B">
                    <w:rPr>
                      <w:rFonts w:ascii="Times New Roman" w:hAnsi="Times New Roman" w:cs="Times New Roman"/>
                    </w:rPr>
                    <w:t>.</w:t>
                  </w:r>
                </w:p>
              </w:tc>
              <w:tc>
                <w:tcPr>
                  <w:tcW w:w="1939" w:type="dxa"/>
                  <w:vAlign w:val="center"/>
                </w:tcPr>
                <w:p w:rsidR="0088328E" w:rsidRPr="00A8532B" w:rsidRDefault="006A1AE1" w:rsidP="00A8532B">
                  <w:pPr>
                    <w:rPr>
                      <w:rFonts w:ascii="Times New Roman" w:hAnsi="Times New Roman" w:cs="Times New Roman"/>
                    </w:rPr>
                  </w:pPr>
                  <w:r>
                    <w:rPr>
                      <w:rFonts w:ascii="Times New Roman" w:hAnsi="Times New Roman" w:cs="Times New Roman"/>
                    </w:rPr>
                    <w:t>75.41</w:t>
                  </w:r>
                </w:p>
              </w:tc>
            </w:tr>
            <w:tr w:rsidR="0088328E" w:rsidRPr="005846F9" w:rsidTr="00AE64C3">
              <w:trPr>
                <w:jc w:val="center"/>
              </w:trPr>
              <w:tc>
                <w:tcPr>
                  <w:tcW w:w="1157"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B.E.</w:t>
                  </w:r>
                </w:p>
                <w:p w:rsidR="0088328E" w:rsidRPr="00A8532B" w:rsidRDefault="0088328E" w:rsidP="00A8532B">
                  <w:pPr>
                    <w:rPr>
                      <w:rFonts w:ascii="Times New Roman" w:hAnsi="Times New Roman" w:cs="Times New Roman"/>
                    </w:rPr>
                  </w:pPr>
                </w:p>
              </w:tc>
              <w:tc>
                <w:tcPr>
                  <w:tcW w:w="746"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2007- 2011</w:t>
                  </w:r>
                </w:p>
              </w:tc>
              <w:tc>
                <w:tcPr>
                  <w:tcW w:w="1954"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 xml:space="preserve">Sri </w:t>
                  </w:r>
                  <w:proofErr w:type="spellStart"/>
                  <w:r w:rsidRPr="00A8532B">
                    <w:rPr>
                      <w:rFonts w:ascii="Times New Roman" w:hAnsi="Times New Roman" w:cs="Times New Roman"/>
                    </w:rPr>
                    <w:t>Jayachamarajendra</w:t>
                  </w:r>
                  <w:proofErr w:type="spellEnd"/>
                  <w:r w:rsidRPr="00A8532B">
                    <w:rPr>
                      <w:rFonts w:ascii="Times New Roman" w:hAnsi="Times New Roman" w:cs="Times New Roman"/>
                    </w:rPr>
                    <w:t xml:space="preserve"> College of Engineering, Mysore-570006.</w:t>
                  </w:r>
                </w:p>
              </w:tc>
              <w:tc>
                <w:tcPr>
                  <w:tcW w:w="2282" w:type="dxa"/>
                  <w:vAlign w:val="center"/>
                </w:tcPr>
                <w:p w:rsidR="0088328E" w:rsidRPr="00A8532B" w:rsidRDefault="0088328E" w:rsidP="00A8532B">
                  <w:pPr>
                    <w:rPr>
                      <w:rFonts w:ascii="Times New Roman" w:hAnsi="Times New Roman" w:cs="Times New Roman"/>
                    </w:rPr>
                  </w:pPr>
                  <w:r w:rsidRPr="00A8532B">
                    <w:rPr>
                      <w:rFonts w:ascii="Times New Roman" w:hAnsi="Times New Roman" w:cs="Times New Roman"/>
                    </w:rPr>
                    <w:t>Mechanical</w:t>
                  </w:r>
                </w:p>
              </w:tc>
              <w:tc>
                <w:tcPr>
                  <w:tcW w:w="1939" w:type="dxa"/>
                  <w:vAlign w:val="center"/>
                </w:tcPr>
                <w:p w:rsidR="0088328E" w:rsidRPr="00A8532B" w:rsidRDefault="00AC7AE7" w:rsidP="00AC7AE7">
                  <w:pPr>
                    <w:rPr>
                      <w:rFonts w:ascii="Times New Roman" w:hAnsi="Times New Roman" w:cs="Times New Roman"/>
                    </w:rPr>
                  </w:pPr>
                  <w:r>
                    <w:rPr>
                      <w:rFonts w:ascii="Times New Roman" w:hAnsi="Times New Roman" w:cs="Times New Roman"/>
                    </w:rPr>
                    <w:t>8.22 CGPA</w:t>
                  </w:r>
                </w:p>
              </w:tc>
            </w:tr>
          </w:tbl>
          <w:p w:rsidR="00506E28" w:rsidRPr="005846F9" w:rsidRDefault="00506E28" w:rsidP="008E074B">
            <w:pPr>
              <w:rPr>
                <w:rFonts w:ascii="Times New Roman" w:hAnsi="Times New Roman" w:cs="Times New Roman"/>
                <w:color w:val="000000" w:themeColor="text1"/>
              </w:rPr>
            </w:pPr>
          </w:p>
        </w:tc>
      </w:tr>
      <w:tr w:rsidR="004A3253" w:rsidRPr="005846F9" w:rsidTr="00313564">
        <w:tblPrEx>
          <w:jc w:val="left"/>
        </w:tblPrEx>
        <w:tc>
          <w:tcPr>
            <w:tcW w:w="817" w:type="dxa"/>
            <w:tcBorders>
              <w:top w:val="nil"/>
              <w:left w:val="nil"/>
              <w:bottom w:val="nil"/>
              <w:right w:val="nil"/>
            </w:tcBorders>
          </w:tcPr>
          <w:p w:rsidR="004A3253" w:rsidRPr="005846F9" w:rsidRDefault="004A3253"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p w:rsidR="00313564" w:rsidRDefault="00313564" w:rsidP="00A50D1D">
            <w:pPr>
              <w:rPr>
                <w:rFonts w:ascii="Times New Roman" w:hAnsi="Times New Roman" w:cs="Times New Roman"/>
                <w:b/>
                <w:bCs/>
                <w:color w:val="000000" w:themeColor="text1"/>
              </w:rPr>
            </w:pPr>
          </w:p>
          <w:p w:rsidR="004A3253" w:rsidRPr="005846F9" w:rsidRDefault="004A3253" w:rsidP="00A50D1D">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Additional Qualification:</w:t>
            </w:r>
          </w:p>
        </w:tc>
      </w:tr>
      <w:tr w:rsidR="00506E28" w:rsidRPr="005846F9" w:rsidTr="00313564">
        <w:tblPrEx>
          <w:jc w:val="left"/>
        </w:tblPrEx>
        <w:tc>
          <w:tcPr>
            <w:tcW w:w="817" w:type="dxa"/>
            <w:vMerge w:val="restart"/>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7.</w:t>
            </w:r>
          </w:p>
        </w:tc>
        <w:tc>
          <w:tcPr>
            <w:tcW w:w="8425" w:type="dxa"/>
            <w:gridSpan w:val="3"/>
            <w:tcBorders>
              <w:top w:val="nil"/>
              <w:left w:val="nil"/>
              <w:bottom w:val="nil"/>
              <w:right w:val="nil"/>
            </w:tcBorders>
          </w:tcPr>
          <w:p w:rsidR="00506E28" w:rsidRPr="005846F9" w:rsidRDefault="00506E28" w:rsidP="00A50D1D">
            <w:pPr>
              <w:rPr>
                <w:rFonts w:ascii="Times New Roman" w:hAnsi="Times New Roman" w:cs="Times New Roman"/>
                <w:color w:val="000000" w:themeColor="text1"/>
              </w:rPr>
            </w:pPr>
            <w:r w:rsidRPr="005846F9">
              <w:rPr>
                <w:rFonts w:ascii="Times New Roman" w:hAnsi="Times New Roman" w:cs="Times New Roman"/>
                <w:b/>
                <w:bCs/>
                <w:color w:val="000000" w:themeColor="text1"/>
              </w:rPr>
              <w:t xml:space="preserve">Employment Record </w:t>
            </w: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842"/>
              <w:gridCol w:w="2539"/>
            </w:tblGrid>
            <w:tr w:rsidR="00506E28" w:rsidRPr="00B31976" w:rsidTr="0021473B">
              <w:tc>
                <w:tcPr>
                  <w:tcW w:w="2697" w:type="dxa"/>
                </w:tcPr>
                <w:p w:rsidR="00506E28" w:rsidRPr="00B31976" w:rsidRDefault="00506E28" w:rsidP="00042A71">
                  <w:pPr>
                    <w:jc w:val="center"/>
                    <w:rPr>
                      <w:rFonts w:ascii="Times New Roman" w:hAnsi="Times New Roman" w:cs="Times New Roman"/>
                      <w:b/>
                      <w:bCs/>
                      <w:color w:val="000000" w:themeColor="text1"/>
                    </w:rPr>
                  </w:pPr>
                  <w:r w:rsidRPr="00B31976">
                    <w:rPr>
                      <w:rFonts w:ascii="Times New Roman" w:hAnsi="Times New Roman" w:cs="Times New Roman"/>
                      <w:b/>
                      <w:bCs/>
                      <w:color w:val="000000" w:themeColor="text1"/>
                    </w:rPr>
                    <w:t>Institution</w:t>
                  </w:r>
                </w:p>
              </w:tc>
              <w:tc>
                <w:tcPr>
                  <w:tcW w:w="2842" w:type="dxa"/>
                </w:tcPr>
                <w:p w:rsidR="00506E28" w:rsidRPr="00B31976" w:rsidRDefault="00506E28" w:rsidP="00042A71">
                  <w:pPr>
                    <w:jc w:val="center"/>
                    <w:rPr>
                      <w:rFonts w:ascii="Times New Roman" w:hAnsi="Times New Roman" w:cs="Times New Roman"/>
                      <w:b/>
                      <w:bCs/>
                      <w:color w:val="000000" w:themeColor="text1"/>
                    </w:rPr>
                  </w:pPr>
                  <w:r w:rsidRPr="00B31976">
                    <w:rPr>
                      <w:rFonts w:ascii="Times New Roman" w:hAnsi="Times New Roman" w:cs="Times New Roman"/>
                      <w:b/>
                      <w:bCs/>
                      <w:color w:val="000000" w:themeColor="text1"/>
                    </w:rPr>
                    <w:t>Year</w:t>
                  </w:r>
                </w:p>
                <w:p w:rsidR="00506E28" w:rsidRPr="00B31976" w:rsidRDefault="00506E28" w:rsidP="00042A71">
                  <w:pPr>
                    <w:jc w:val="center"/>
                    <w:rPr>
                      <w:rFonts w:ascii="Times New Roman" w:hAnsi="Times New Roman" w:cs="Times New Roman"/>
                      <w:b/>
                      <w:bCs/>
                      <w:color w:val="000000" w:themeColor="text1"/>
                    </w:rPr>
                  </w:pPr>
                  <w:r w:rsidRPr="00B31976">
                    <w:rPr>
                      <w:rFonts w:ascii="Times New Roman" w:hAnsi="Times New Roman" w:cs="Times New Roman"/>
                      <w:b/>
                      <w:bCs/>
                      <w:color w:val="000000" w:themeColor="text1"/>
                    </w:rPr>
                    <w:t>(From                         To)</w:t>
                  </w:r>
                </w:p>
              </w:tc>
              <w:tc>
                <w:tcPr>
                  <w:tcW w:w="2539" w:type="dxa"/>
                </w:tcPr>
                <w:p w:rsidR="00506E28" w:rsidRPr="00B31976" w:rsidRDefault="00506E28" w:rsidP="00042A71">
                  <w:pPr>
                    <w:jc w:val="center"/>
                    <w:rPr>
                      <w:rFonts w:ascii="Times New Roman" w:hAnsi="Times New Roman" w:cs="Times New Roman"/>
                      <w:b/>
                      <w:bCs/>
                      <w:color w:val="000000" w:themeColor="text1"/>
                    </w:rPr>
                  </w:pPr>
                  <w:r w:rsidRPr="00B31976">
                    <w:rPr>
                      <w:rFonts w:ascii="Times New Roman" w:hAnsi="Times New Roman" w:cs="Times New Roman"/>
                      <w:b/>
                      <w:bCs/>
                      <w:color w:val="000000" w:themeColor="text1"/>
                    </w:rPr>
                    <w:t>Designation</w:t>
                  </w:r>
                </w:p>
              </w:tc>
            </w:tr>
            <w:tr w:rsidR="00506E28" w:rsidRPr="00B31976" w:rsidTr="0021473B">
              <w:tc>
                <w:tcPr>
                  <w:tcW w:w="2697" w:type="dxa"/>
                </w:tcPr>
                <w:p w:rsidR="00506E28" w:rsidRPr="00A8532B" w:rsidRDefault="0088328E" w:rsidP="00A8532B">
                  <w:pPr>
                    <w:rPr>
                      <w:rFonts w:ascii="Times New Roman" w:hAnsi="Times New Roman" w:cs="Times New Roman"/>
                    </w:rPr>
                  </w:pPr>
                  <w:r w:rsidRPr="00A8532B">
                    <w:rPr>
                      <w:rFonts w:ascii="Times New Roman" w:hAnsi="Times New Roman" w:cs="Times New Roman"/>
                    </w:rPr>
                    <w:t>Fr. C. Rodrigues Institute of Technology, Vashi Navi Mumbai</w:t>
                  </w:r>
                </w:p>
              </w:tc>
              <w:tc>
                <w:tcPr>
                  <w:tcW w:w="2842" w:type="dxa"/>
                </w:tcPr>
                <w:p w:rsidR="00506E28" w:rsidRPr="00A8532B" w:rsidRDefault="0088328E" w:rsidP="00A8532B">
                  <w:pPr>
                    <w:rPr>
                      <w:rFonts w:ascii="Times New Roman" w:hAnsi="Times New Roman" w:cs="Times New Roman"/>
                    </w:rPr>
                  </w:pPr>
                  <w:r w:rsidRPr="00A8532B">
                    <w:rPr>
                      <w:rFonts w:ascii="Times New Roman" w:hAnsi="Times New Roman" w:cs="Times New Roman"/>
                    </w:rPr>
                    <w:t>June 2017 to till date</w:t>
                  </w:r>
                </w:p>
              </w:tc>
              <w:tc>
                <w:tcPr>
                  <w:tcW w:w="2539" w:type="dxa"/>
                </w:tcPr>
                <w:p w:rsidR="00506E28" w:rsidRPr="00A8532B" w:rsidRDefault="0088328E" w:rsidP="00A8532B">
                  <w:pPr>
                    <w:rPr>
                      <w:rFonts w:ascii="Times New Roman" w:hAnsi="Times New Roman" w:cs="Times New Roman"/>
                    </w:rPr>
                  </w:pPr>
                  <w:r w:rsidRPr="00A8532B">
                    <w:rPr>
                      <w:rFonts w:ascii="Times New Roman" w:hAnsi="Times New Roman" w:cs="Times New Roman"/>
                    </w:rPr>
                    <w:t>Assistant Professor</w:t>
                  </w:r>
                </w:p>
              </w:tc>
            </w:tr>
            <w:tr w:rsidR="0088328E" w:rsidRPr="00B31976" w:rsidTr="0021473B">
              <w:tc>
                <w:tcPr>
                  <w:tcW w:w="2697" w:type="dxa"/>
                </w:tcPr>
                <w:p w:rsidR="0088328E" w:rsidRPr="00A8532B" w:rsidRDefault="0088328E" w:rsidP="00A8532B">
                  <w:pPr>
                    <w:rPr>
                      <w:rFonts w:ascii="Times New Roman" w:hAnsi="Times New Roman" w:cs="Times New Roman"/>
                    </w:rPr>
                  </w:pPr>
                  <w:proofErr w:type="spellStart"/>
                  <w:r w:rsidRPr="00A8532B">
                    <w:rPr>
                      <w:rFonts w:ascii="Times New Roman" w:hAnsi="Times New Roman" w:cs="Times New Roman"/>
                    </w:rPr>
                    <w:t>Vidya</w:t>
                  </w:r>
                  <w:proofErr w:type="spellEnd"/>
                  <w:r w:rsidRPr="00A8532B">
                    <w:rPr>
                      <w:rFonts w:ascii="Times New Roman" w:hAnsi="Times New Roman" w:cs="Times New Roman"/>
                    </w:rPr>
                    <w:t xml:space="preserve"> </w:t>
                  </w:r>
                  <w:proofErr w:type="spellStart"/>
                  <w:r w:rsidRPr="00A8532B">
                    <w:rPr>
                      <w:rFonts w:ascii="Times New Roman" w:hAnsi="Times New Roman" w:cs="Times New Roman"/>
                    </w:rPr>
                    <w:t>Vikas</w:t>
                  </w:r>
                  <w:proofErr w:type="spellEnd"/>
                  <w:r w:rsidRPr="00A8532B">
                    <w:rPr>
                      <w:rFonts w:ascii="Times New Roman" w:hAnsi="Times New Roman" w:cs="Times New Roman"/>
                    </w:rPr>
                    <w:t xml:space="preserve"> Institute of Engineering and Technology, Mysore</w:t>
                  </w:r>
                </w:p>
              </w:tc>
              <w:tc>
                <w:tcPr>
                  <w:tcW w:w="2842"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Jan 2016 to June 2017</w:t>
                  </w:r>
                </w:p>
              </w:tc>
              <w:tc>
                <w:tcPr>
                  <w:tcW w:w="2539"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Assistant Professor</w:t>
                  </w:r>
                </w:p>
              </w:tc>
            </w:tr>
            <w:tr w:rsidR="0088328E" w:rsidRPr="00B31976" w:rsidTr="0021473B">
              <w:tc>
                <w:tcPr>
                  <w:tcW w:w="2697"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PA College of Engineering, Mangalore</w:t>
                  </w:r>
                </w:p>
              </w:tc>
              <w:tc>
                <w:tcPr>
                  <w:tcW w:w="2842"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July 2014 to June 2015</w:t>
                  </w:r>
                </w:p>
              </w:tc>
              <w:tc>
                <w:tcPr>
                  <w:tcW w:w="2539" w:type="dxa"/>
                </w:tcPr>
                <w:p w:rsidR="0088328E" w:rsidRPr="00A8532B" w:rsidRDefault="0088328E" w:rsidP="00A8532B">
                  <w:pPr>
                    <w:rPr>
                      <w:rFonts w:ascii="Times New Roman" w:hAnsi="Times New Roman" w:cs="Times New Roman"/>
                    </w:rPr>
                  </w:pPr>
                  <w:r w:rsidRPr="00A8532B">
                    <w:rPr>
                      <w:rFonts w:ascii="Times New Roman" w:hAnsi="Times New Roman" w:cs="Times New Roman"/>
                    </w:rPr>
                    <w:t>Lecturer</w:t>
                  </w:r>
                </w:p>
              </w:tc>
            </w:tr>
          </w:tbl>
          <w:p w:rsidR="00506E28" w:rsidRPr="00B31976" w:rsidRDefault="00506E28" w:rsidP="008E074B">
            <w:pPr>
              <w:rPr>
                <w:rFonts w:ascii="Times New Roman" w:hAnsi="Times New Roman" w:cs="Times New Roman"/>
                <w:color w:val="000000" w:themeColor="text1"/>
              </w:rPr>
            </w:pPr>
          </w:p>
        </w:tc>
      </w:tr>
      <w:tr w:rsidR="00506E28" w:rsidRPr="005846F9" w:rsidTr="00313564">
        <w:tblPrEx>
          <w:jc w:val="left"/>
        </w:tblPrEx>
        <w:tc>
          <w:tcPr>
            <w:tcW w:w="817" w:type="dxa"/>
            <w:vMerge w:val="restart"/>
            <w:tcBorders>
              <w:top w:val="nil"/>
              <w:left w:val="nil"/>
              <w:bottom w:val="nil"/>
              <w:right w:val="nil"/>
            </w:tcBorders>
          </w:tcPr>
          <w:p w:rsidR="00313564" w:rsidRDefault="00313564" w:rsidP="008E074B">
            <w:pPr>
              <w:rPr>
                <w:rFonts w:ascii="Times New Roman" w:hAnsi="Times New Roman" w:cs="Times New Roman"/>
                <w:b/>
                <w:bCs/>
                <w:color w:val="000000" w:themeColor="text1"/>
              </w:rPr>
            </w:pPr>
          </w:p>
          <w:p w:rsidR="00313564" w:rsidRDefault="00313564" w:rsidP="008E074B">
            <w:pPr>
              <w:rPr>
                <w:rFonts w:ascii="Times New Roman" w:hAnsi="Times New Roman" w:cs="Times New Roman"/>
                <w:b/>
                <w:bCs/>
                <w:color w:val="000000" w:themeColor="text1"/>
              </w:rPr>
            </w:pPr>
          </w:p>
          <w:p w:rsidR="00313564" w:rsidRDefault="00313564" w:rsidP="008E074B">
            <w:pPr>
              <w:rPr>
                <w:rFonts w:ascii="Times New Roman" w:hAnsi="Times New Roman" w:cs="Times New Roman"/>
                <w:b/>
                <w:bCs/>
                <w:color w:val="000000" w:themeColor="text1"/>
              </w:rPr>
            </w:pPr>
          </w:p>
          <w:p w:rsidR="00313564" w:rsidRDefault="00313564" w:rsidP="008E074B">
            <w:pPr>
              <w:rPr>
                <w:rFonts w:ascii="Times New Roman" w:hAnsi="Times New Roman" w:cs="Times New Roman"/>
                <w:b/>
                <w:bCs/>
                <w:color w:val="000000" w:themeColor="text1"/>
              </w:rPr>
            </w:pPr>
          </w:p>
          <w:p w:rsidR="00313564" w:rsidRDefault="00313564" w:rsidP="008E074B">
            <w:pPr>
              <w:rPr>
                <w:rFonts w:ascii="Times New Roman" w:hAnsi="Times New Roman" w:cs="Times New Roman"/>
                <w:b/>
                <w:bCs/>
                <w:color w:val="000000" w:themeColor="text1"/>
              </w:rPr>
            </w:pPr>
          </w:p>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8.</w:t>
            </w:r>
          </w:p>
        </w:tc>
        <w:tc>
          <w:tcPr>
            <w:tcW w:w="8425" w:type="dxa"/>
            <w:gridSpan w:val="3"/>
            <w:tcBorders>
              <w:top w:val="nil"/>
              <w:left w:val="nil"/>
              <w:bottom w:val="nil"/>
              <w:right w:val="nil"/>
            </w:tcBorders>
          </w:tcPr>
          <w:p w:rsidR="00313564" w:rsidRDefault="00313564" w:rsidP="008E074B">
            <w:pPr>
              <w:rPr>
                <w:rFonts w:ascii="Times New Roman" w:hAnsi="Times New Roman" w:cs="Times New Roman"/>
                <w:b/>
                <w:bCs/>
                <w:color w:val="000000" w:themeColor="text1"/>
              </w:rPr>
            </w:pPr>
          </w:p>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Undergraduate / Postgraduate Teaching Experience and Subjects Taught</w:t>
            </w: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3922"/>
              <w:gridCol w:w="3279"/>
            </w:tblGrid>
            <w:tr w:rsidR="00506E28" w:rsidRPr="00A8532B" w:rsidTr="00E03A34">
              <w:tc>
                <w:tcPr>
                  <w:tcW w:w="8079" w:type="dxa"/>
                  <w:gridSpan w:val="3"/>
                </w:tcPr>
                <w:p w:rsidR="00506E28" w:rsidRPr="00A8532B" w:rsidRDefault="00506E28" w:rsidP="008E074B">
                  <w:pPr>
                    <w:rPr>
                      <w:rFonts w:ascii="Times New Roman" w:hAnsi="Times New Roman" w:cs="Times New Roman"/>
                      <w:b/>
                      <w:bCs/>
                      <w:color w:val="000000" w:themeColor="text1"/>
                    </w:rPr>
                  </w:pPr>
                  <w:r w:rsidRPr="00A8532B">
                    <w:rPr>
                      <w:rFonts w:ascii="Times New Roman" w:hAnsi="Times New Roman" w:cs="Times New Roman"/>
                      <w:b/>
                      <w:bCs/>
                      <w:color w:val="000000" w:themeColor="text1"/>
                    </w:rPr>
                    <w:t>Subjects Taught at UG level</w:t>
                  </w:r>
                </w:p>
              </w:tc>
            </w:tr>
            <w:tr w:rsidR="00506E28" w:rsidRPr="00A8532B" w:rsidTr="00E03A34">
              <w:trPr>
                <w:trHeight w:val="432"/>
              </w:trPr>
              <w:tc>
                <w:tcPr>
                  <w:tcW w:w="877" w:type="dxa"/>
                </w:tcPr>
                <w:p w:rsidR="00506E28" w:rsidRPr="00A8532B" w:rsidRDefault="00506E28" w:rsidP="00C43E09">
                  <w:pPr>
                    <w:rPr>
                      <w:rFonts w:ascii="Times New Roman" w:hAnsi="Times New Roman" w:cs="Times New Roman"/>
                      <w:color w:val="000000" w:themeColor="text1"/>
                    </w:rPr>
                  </w:pPr>
                  <w:proofErr w:type="spellStart"/>
                  <w:r w:rsidRPr="00A8532B">
                    <w:rPr>
                      <w:rFonts w:ascii="Times New Roman" w:hAnsi="Times New Roman" w:cs="Times New Roman"/>
                      <w:color w:val="000000" w:themeColor="text1"/>
                    </w:rPr>
                    <w:t>Sr.No</w:t>
                  </w:r>
                  <w:proofErr w:type="spellEnd"/>
                  <w:r w:rsidRPr="00A8532B">
                    <w:rPr>
                      <w:rFonts w:ascii="Times New Roman" w:hAnsi="Times New Roman" w:cs="Times New Roman"/>
                      <w:color w:val="000000" w:themeColor="text1"/>
                    </w:rPr>
                    <w:t>.</w:t>
                  </w:r>
                </w:p>
              </w:tc>
              <w:tc>
                <w:tcPr>
                  <w:tcW w:w="3922" w:type="dxa"/>
                </w:tcPr>
                <w:p w:rsidR="00506E28" w:rsidRPr="00A8532B" w:rsidRDefault="00506E28" w:rsidP="00C43E09">
                  <w:pPr>
                    <w:rPr>
                      <w:rFonts w:ascii="Times New Roman" w:hAnsi="Times New Roman" w:cs="Times New Roman"/>
                      <w:color w:val="000000" w:themeColor="text1"/>
                    </w:rPr>
                  </w:pPr>
                  <w:r w:rsidRPr="00A8532B">
                    <w:rPr>
                      <w:rFonts w:ascii="Times New Roman" w:hAnsi="Times New Roman" w:cs="Times New Roman"/>
                      <w:color w:val="000000" w:themeColor="text1"/>
                    </w:rPr>
                    <w:t>Name of Subject</w:t>
                  </w:r>
                </w:p>
              </w:tc>
              <w:tc>
                <w:tcPr>
                  <w:tcW w:w="3280" w:type="dxa"/>
                </w:tcPr>
                <w:p w:rsidR="00506E28" w:rsidRPr="00A8532B" w:rsidRDefault="00506E28" w:rsidP="00C43E09">
                  <w:pPr>
                    <w:rPr>
                      <w:rFonts w:ascii="Times New Roman" w:hAnsi="Times New Roman" w:cs="Times New Roman"/>
                      <w:color w:val="000000" w:themeColor="text1"/>
                    </w:rPr>
                  </w:pPr>
                  <w:r w:rsidRPr="00A8532B">
                    <w:rPr>
                      <w:rFonts w:ascii="Times New Roman" w:hAnsi="Times New Roman" w:cs="Times New Roman"/>
                      <w:color w:val="000000" w:themeColor="text1"/>
                    </w:rPr>
                    <w:t>Semester</w:t>
                  </w:r>
                </w:p>
              </w:tc>
            </w:tr>
            <w:tr w:rsidR="00506E28" w:rsidRPr="00A8532B" w:rsidTr="00E03A34">
              <w:tc>
                <w:tcPr>
                  <w:tcW w:w="877" w:type="dxa"/>
                </w:tcPr>
                <w:p w:rsidR="00506E28" w:rsidRPr="00A8532B" w:rsidRDefault="00506E28" w:rsidP="00C15DE5">
                  <w:pPr>
                    <w:pStyle w:val="ListParagraph"/>
                    <w:numPr>
                      <w:ilvl w:val="0"/>
                      <w:numId w:val="6"/>
                    </w:numPr>
                    <w:rPr>
                      <w:rFonts w:ascii="Times New Roman" w:hAnsi="Times New Roman" w:cs="Times New Roman"/>
                      <w:color w:val="000000" w:themeColor="text1"/>
                    </w:rPr>
                  </w:pPr>
                </w:p>
              </w:tc>
              <w:tc>
                <w:tcPr>
                  <w:tcW w:w="3922" w:type="dxa"/>
                </w:tcPr>
                <w:p w:rsidR="00506E28" w:rsidRPr="00A8532B" w:rsidRDefault="00C15DE5" w:rsidP="00C15DE5">
                  <w:pPr>
                    <w:spacing w:line="360" w:lineRule="auto"/>
                    <w:rPr>
                      <w:rFonts w:ascii="Times New Roman" w:hAnsi="Times New Roman" w:cs="Times New Roman"/>
                    </w:rPr>
                  </w:pPr>
                  <w:r w:rsidRPr="00A8532B">
                    <w:rPr>
                      <w:rFonts w:ascii="Times New Roman" w:hAnsi="Times New Roman" w:cs="Times New Roman"/>
                    </w:rPr>
                    <w:t>ELEMENTS OF MECHANICAL ENGINEERING</w:t>
                  </w:r>
                </w:p>
              </w:tc>
              <w:tc>
                <w:tcPr>
                  <w:tcW w:w="3280" w:type="dxa"/>
                </w:tcPr>
                <w:p w:rsidR="00506E28" w:rsidRPr="00A8532B" w:rsidRDefault="00681567" w:rsidP="008E074B">
                  <w:pPr>
                    <w:rPr>
                      <w:rFonts w:ascii="Times New Roman" w:hAnsi="Times New Roman" w:cs="Times New Roman"/>
                      <w:color w:val="000000" w:themeColor="text1"/>
                    </w:rPr>
                  </w:pPr>
                  <w:r w:rsidRPr="00A8532B">
                    <w:rPr>
                      <w:rFonts w:ascii="Times New Roman" w:hAnsi="Times New Roman" w:cs="Times New Roman"/>
                      <w:color w:val="000000" w:themeColor="text1"/>
                    </w:rPr>
                    <w:t>I</w:t>
                  </w:r>
                </w:p>
              </w:tc>
            </w:tr>
            <w:tr w:rsidR="00C15DE5" w:rsidRPr="00A8532B" w:rsidTr="00E03A34">
              <w:tc>
                <w:tcPr>
                  <w:tcW w:w="877" w:type="dxa"/>
                </w:tcPr>
                <w:p w:rsidR="00C15DE5" w:rsidRPr="00A8532B" w:rsidRDefault="00C15DE5" w:rsidP="00C15DE5">
                  <w:pPr>
                    <w:pStyle w:val="ListParagraph"/>
                    <w:numPr>
                      <w:ilvl w:val="0"/>
                      <w:numId w:val="6"/>
                    </w:numPr>
                    <w:rPr>
                      <w:rFonts w:ascii="Times New Roman" w:hAnsi="Times New Roman" w:cs="Times New Roman"/>
                      <w:color w:val="000000" w:themeColor="text1"/>
                    </w:rPr>
                  </w:pPr>
                </w:p>
              </w:tc>
              <w:tc>
                <w:tcPr>
                  <w:tcW w:w="3922" w:type="dxa"/>
                </w:tcPr>
                <w:p w:rsidR="00C15DE5" w:rsidRPr="00A8532B" w:rsidRDefault="00C15DE5" w:rsidP="00C15DE5">
                  <w:pPr>
                    <w:spacing w:line="360" w:lineRule="auto"/>
                    <w:rPr>
                      <w:rFonts w:ascii="Times New Roman" w:hAnsi="Times New Roman" w:cs="Times New Roman"/>
                    </w:rPr>
                  </w:pPr>
                  <w:r w:rsidRPr="00A8532B">
                    <w:rPr>
                      <w:rFonts w:ascii="Times New Roman" w:hAnsi="Times New Roman" w:cs="Times New Roman"/>
                    </w:rPr>
                    <w:t>THERMODYNMICS</w:t>
                  </w:r>
                </w:p>
              </w:tc>
              <w:tc>
                <w:tcPr>
                  <w:tcW w:w="3280" w:type="dxa"/>
                </w:tcPr>
                <w:p w:rsidR="00C15DE5" w:rsidRPr="00A8532B" w:rsidRDefault="00681567" w:rsidP="008E074B">
                  <w:pPr>
                    <w:rPr>
                      <w:rFonts w:ascii="Times New Roman" w:hAnsi="Times New Roman" w:cs="Times New Roman"/>
                      <w:color w:val="000000" w:themeColor="text1"/>
                    </w:rPr>
                  </w:pPr>
                  <w:r w:rsidRPr="00A8532B">
                    <w:rPr>
                      <w:rFonts w:ascii="Times New Roman" w:hAnsi="Times New Roman" w:cs="Times New Roman"/>
                      <w:color w:val="000000" w:themeColor="text1"/>
                    </w:rPr>
                    <w:t>III</w:t>
                  </w:r>
                </w:p>
              </w:tc>
            </w:tr>
            <w:tr w:rsidR="00C15DE5" w:rsidRPr="00A8532B" w:rsidTr="00E03A34">
              <w:tc>
                <w:tcPr>
                  <w:tcW w:w="877" w:type="dxa"/>
                </w:tcPr>
                <w:p w:rsidR="00C15DE5" w:rsidRPr="00A8532B" w:rsidRDefault="00C15DE5" w:rsidP="00C15DE5">
                  <w:pPr>
                    <w:pStyle w:val="ListParagraph"/>
                    <w:numPr>
                      <w:ilvl w:val="0"/>
                      <w:numId w:val="6"/>
                    </w:numPr>
                    <w:rPr>
                      <w:rFonts w:ascii="Times New Roman" w:hAnsi="Times New Roman" w:cs="Times New Roman"/>
                      <w:color w:val="000000" w:themeColor="text1"/>
                    </w:rPr>
                  </w:pPr>
                </w:p>
              </w:tc>
              <w:tc>
                <w:tcPr>
                  <w:tcW w:w="3922" w:type="dxa"/>
                </w:tcPr>
                <w:p w:rsidR="00C15DE5" w:rsidRPr="00A8532B" w:rsidRDefault="00C15DE5" w:rsidP="00C15DE5">
                  <w:pPr>
                    <w:spacing w:line="360" w:lineRule="auto"/>
                    <w:rPr>
                      <w:rFonts w:ascii="Times New Roman" w:hAnsi="Times New Roman" w:cs="Times New Roman"/>
                    </w:rPr>
                  </w:pPr>
                  <w:r w:rsidRPr="00A8532B">
                    <w:rPr>
                      <w:rFonts w:ascii="Times New Roman" w:hAnsi="Times New Roman" w:cs="Times New Roman"/>
                    </w:rPr>
                    <w:t>FLUID MECHNICS</w:t>
                  </w:r>
                </w:p>
              </w:tc>
              <w:tc>
                <w:tcPr>
                  <w:tcW w:w="3280" w:type="dxa"/>
                </w:tcPr>
                <w:p w:rsidR="00C15DE5" w:rsidRPr="00A8532B" w:rsidRDefault="00681567" w:rsidP="008E074B">
                  <w:pPr>
                    <w:rPr>
                      <w:rFonts w:ascii="Times New Roman" w:hAnsi="Times New Roman" w:cs="Times New Roman"/>
                      <w:color w:val="000000" w:themeColor="text1"/>
                    </w:rPr>
                  </w:pPr>
                  <w:r w:rsidRPr="00A8532B">
                    <w:rPr>
                      <w:rFonts w:ascii="Times New Roman" w:hAnsi="Times New Roman" w:cs="Times New Roman"/>
                      <w:color w:val="000000" w:themeColor="text1"/>
                    </w:rPr>
                    <w:t>IV</w:t>
                  </w:r>
                </w:p>
              </w:tc>
            </w:tr>
            <w:tr w:rsidR="00C15DE5" w:rsidRPr="00A8532B" w:rsidTr="00E03A34">
              <w:tc>
                <w:tcPr>
                  <w:tcW w:w="877" w:type="dxa"/>
                </w:tcPr>
                <w:p w:rsidR="00C15DE5" w:rsidRPr="00A8532B" w:rsidRDefault="00C15DE5" w:rsidP="00C15DE5">
                  <w:pPr>
                    <w:pStyle w:val="ListParagraph"/>
                    <w:numPr>
                      <w:ilvl w:val="0"/>
                      <w:numId w:val="6"/>
                    </w:numPr>
                    <w:rPr>
                      <w:rFonts w:ascii="Times New Roman" w:hAnsi="Times New Roman" w:cs="Times New Roman"/>
                      <w:color w:val="000000" w:themeColor="text1"/>
                    </w:rPr>
                  </w:pPr>
                </w:p>
              </w:tc>
              <w:tc>
                <w:tcPr>
                  <w:tcW w:w="3922" w:type="dxa"/>
                </w:tcPr>
                <w:p w:rsidR="00C15DE5" w:rsidRPr="00A8532B" w:rsidRDefault="006A1AE1" w:rsidP="00C15DE5">
                  <w:pPr>
                    <w:spacing w:line="360" w:lineRule="auto"/>
                    <w:rPr>
                      <w:rFonts w:ascii="Times New Roman" w:hAnsi="Times New Roman" w:cs="Times New Roman"/>
                    </w:rPr>
                  </w:pPr>
                  <w:r>
                    <w:rPr>
                      <w:rFonts w:ascii="Times New Roman" w:hAnsi="Times New Roman" w:cs="Times New Roman"/>
                    </w:rPr>
                    <w:t>THERMAL ENGINEERING</w:t>
                  </w:r>
                </w:p>
              </w:tc>
              <w:tc>
                <w:tcPr>
                  <w:tcW w:w="3280" w:type="dxa"/>
                </w:tcPr>
                <w:p w:rsidR="00C15DE5" w:rsidRPr="00A8532B" w:rsidRDefault="000D1200" w:rsidP="008E074B">
                  <w:pPr>
                    <w:rPr>
                      <w:rFonts w:ascii="Times New Roman" w:hAnsi="Times New Roman" w:cs="Times New Roman"/>
                      <w:color w:val="000000" w:themeColor="text1"/>
                    </w:rPr>
                  </w:pPr>
                  <w:r>
                    <w:rPr>
                      <w:rFonts w:ascii="Times New Roman" w:hAnsi="Times New Roman" w:cs="Times New Roman"/>
                      <w:color w:val="000000" w:themeColor="text1"/>
                    </w:rPr>
                    <w:t>V</w:t>
                  </w:r>
                </w:p>
              </w:tc>
            </w:tr>
            <w:tr w:rsidR="00F963D4" w:rsidRPr="00A8532B" w:rsidTr="00E03A34">
              <w:tc>
                <w:tcPr>
                  <w:tcW w:w="877" w:type="dxa"/>
                </w:tcPr>
                <w:p w:rsidR="00F963D4" w:rsidRPr="00A8532B" w:rsidRDefault="00F963D4" w:rsidP="00C15DE5">
                  <w:pPr>
                    <w:pStyle w:val="ListParagraph"/>
                    <w:numPr>
                      <w:ilvl w:val="0"/>
                      <w:numId w:val="6"/>
                    </w:numPr>
                    <w:rPr>
                      <w:rFonts w:ascii="Times New Roman" w:hAnsi="Times New Roman" w:cs="Times New Roman"/>
                      <w:color w:val="000000" w:themeColor="text1"/>
                    </w:rPr>
                  </w:pPr>
                </w:p>
              </w:tc>
              <w:tc>
                <w:tcPr>
                  <w:tcW w:w="3922" w:type="dxa"/>
                </w:tcPr>
                <w:p w:rsidR="00F963D4" w:rsidRDefault="00F963D4" w:rsidP="00C15DE5">
                  <w:pPr>
                    <w:spacing w:line="360" w:lineRule="auto"/>
                    <w:rPr>
                      <w:rFonts w:ascii="Times New Roman" w:hAnsi="Times New Roman" w:cs="Times New Roman"/>
                    </w:rPr>
                  </w:pPr>
                  <w:r>
                    <w:rPr>
                      <w:rFonts w:ascii="Times New Roman" w:hAnsi="Times New Roman" w:cs="Times New Roman"/>
                    </w:rPr>
                    <w:t>TURBOMACHINERY</w:t>
                  </w:r>
                </w:p>
              </w:tc>
              <w:tc>
                <w:tcPr>
                  <w:tcW w:w="3280" w:type="dxa"/>
                </w:tcPr>
                <w:p w:rsidR="00F963D4" w:rsidRDefault="00F963D4" w:rsidP="008E074B">
                  <w:pPr>
                    <w:rPr>
                      <w:rFonts w:ascii="Times New Roman" w:hAnsi="Times New Roman" w:cs="Times New Roman"/>
                      <w:color w:val="000000" w:themeColor="text1"/>
                    </w:rPr>
                  </w:pPr>
                  <w:r>
                    <w:rPr>
                      <w:rFonts w:ascii="Times New Roman" w:hAnsi="Times New Roman" w:cs="Times New Roman"/>
                      <w:color w:val="000000" w:themeColor="text1"/>
                    </w:rPr>
                    <w:t>VI</w:t>
                  </w:r>
                </w:p>
              </w:tc>
            </w:tr>
            <w:tr w:rsidR="00C15DE5" w:rsidRPr="00A8532B" w:rsidTr="00E03A34">
              <w:tc>
                <w:tcPr>
                  <w:tcW w:w="877" w:type="dxa"/>
                </w:tcPr>
                <w:p w:rsidR="00C15DE5" w:rsidRPr="00A8532B" w:rsidRDefault="00C15DE5" w:rsidP="00C15DE5">
                  <w:pPr>
                    <w:pStyle w:val="ListParagraph"/>
                    <w:numPr>
                      <w:ilvl w:val="0"/>
                      <w:numId w:val="6"/>
                    </w:numPr>
                    <w:rPr>
                      <w:rFonts w:ascii="Times New Roman" w:hAnsi="Times New Roman" w:cs="Times New Roman"/>
                      <w:color w:val="000000" w:themeColor="text1"/>
                    </w:rPr>
                  </w:pPr>
                </w:p>
              </w:tc>
              <w:tc>
                <w:tcPr>
                  <w:tcW w:w="3922" w:type="dxa"/>
                </w:tcPr>
                <w:p w:rsidR="00C15DE5" w:rsidRPr="00A8532B" w:rsidRDefault="000D1200" w:rsidP="00C15DE5">
                  <w:pPr>
                    <w:spacing w:line="360" w:lineRule="auto"/>
                    <w:rPr>
                      <w:rFonts w:ascii="Times New Roman" w:hAnsi="Times New Roman" w:cs="Times New Roman"/>
                    </w:rPr>
                  </w:pPr>
                  <w:r>
                    <w:rPr>
                      <w:rFonts w:ascii="Times New Roman" w:hAnsi="Times New Roman" w:cs="Times New Roman"/>
                    </w:rPr>
                    <w:t>RENEWABLE ENERGY SYSTEMS</w:t>
                  </w:r>
                </w:p>
              </w:tc>
              <w:tc>
                <w:tcPr>
                  <w:tcW w:w="3280" w:type="dxa"/>
                </w:tcPr>
                <w:p w:rsidR="00C15DE5" w:rsidRPr="00A8532B" w:rsidRDefault="000D1200" w:rsidP="008E074B">
                  <w:pPr>
                    <w:rPr>
                      <w:rFonts w:ascii="Times New Roman" w:hAnsi="Times New Roman" w:cs="Times New Roman"/>
                      <w:color w:val="000000" w:themeColor="text1"/>
                    </w:rPr>
                  </w:pPr>
                  <w:r>
                    <w:rPr>
                      <w:rFonts w:ascii="Times New Roman" w:hAnsi="Times New Roman" w:cs="Times New Roman"/>
                      <w:color w:val="000000" w:themeColor="text1"/>
                    </w:rPr>
                    <w:t>VII/</w:t>
                  </w:r>
                  <w:r w:rsidR="00681567" w:rsidRPr="00A8532B">
                    <w:rPr>
                      <w:rFonts w:ascii="Times New Roman" w:hAnsi="Times New Roman" w:cs="Times New Roman"/>
                      <w:color w:val="000000" w:themeColor="text1"/>
                    </w:rPr>
                    <w:t>VIII</w:t>
                  </w:r>
                </w:p>
              </w:tc>
            </w:tr>
          </w:tbl>
          <w:p w:rsidR="00506E28" w:rsidRPr="00A8532B" w:rsidRDefault="00506E28" w:rsidP="008E074B">
            <w:pPr>
              <w:rPr>
                <w:rFonts w:ascii="Times New Roman" w:hAnsi="Times New Roman" w:cs="Times New Roman"/>
                <w:color w:val="000000" w:themeColor="text1"/>
              </w:rPr>
            </w:pP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r>
      <w:tr w:rsidR="00884DDD" w:rsidRPr="005846F9" w:rsidTr="00313564">
        <w:tblPrEx>
          <w:jc w:val="left"/>
        </w:tblPrEx>
        <w:tc>
          <w:tcPr>
            <w:tcW w:w="817" w:type="dxa"/>
            <w:tcBorders>
              <w:top w:val="nil"/>
              <w:left w:val="nil"/>
              <w:bottom w:val="nil"/>
              <w:right w:val="nil"/>
            </w:tcBorders>
          </w:tcPr>
          <w:p w:rsidR="00884DDD" w:rsidRPr="005846F9" w:rsidRDefault="00F77E10"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9.</w:t>
            </w:r>
          </w:p>
        </w:tc>
        <w:tc>
          <w:tcPr>
            <w:tcW w:w="8425" w:type="dxa"/>
            <w:gridSpan w:val="3"/>
            <w:tcBorders>
              <w:top w:val="nil"/>
              <w:left w:val="nil"/>
              <w:bottom w:val="nil"/>
              <w:right w:val="nil"/>
            </w:tcBorders>
          </w:tcPr>
          <w:p w:rsidR="00F77E10" w:rsidRPr="005846F9" w:rsidRDefault="00F77E10" w:rsidP="00A50D1D">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Research Experience</w:t>
            </w:r>
          </w:p>
        </w:tc>
      </w:tr>
      <w:tr w:rsidR="00506E28" w:rsidRPr="005846F9" w:rsidTr="00313564">
        <w:tblPrEx>
          <w:jc w:val="left"/>
        </w:tblPrEx>
        <w:tc>
          <w:tcPr>
            <w:tcW w:w="817" w:type="dxa"/>
            <w:vMerge w:val="restart"/>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10.</w:t>
            </w:r>
          </w:p>
        </w:tc>
        <w:tc>
          <w:tcPr>
            <w:tcW w:w="8425" w:type="dxa"/>
            <w:gridSpan w:val="3"/>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Research Funding / Consultancy Services:</w:t>
            </w: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p w:rsidR="00506E28" w:rsidRPr="005846F9" w:rsidRDefault="00506E28" w:rsidP="008E074B">
            <w:pPr>
              <w:rPr>
                <w:rFonts w:ascii="Times New Roman" w:hAnsi="Times New Roman" w:cs="Times New Roman"/>
                <w:color w:val="000000" w:themeColor="text1"/>
              </w:rPr>
            </w:pP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Research Grants:</w:t>
            </w: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541"/>
              <w:gridCol w:w="1876"/>
              <w:gridCol w:w="1546"/>
              <w:gridCol w:w="987"/>
              <w:gridCol w:w="1044"/>
              <w:gridCol w:w="2074"/>
            </w:tblGrid>
            <w:tr w:rsidR="00291A1A" w:rsidRPr="005846F9" w:rsidTr="00AE64C3">
              <w:tc>
                <w:tcPr>
                  <w:tcW w:w="541" w:type="dxa"/>
                </w:tcPr>
                <w:p w:rsidR="00291A1A"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Sr.</w:t>
                  </w:r>
                </w:p>
                <w:p w:rsidR="00506E28"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No.</w:t>
                  </w:r>
                </w:p>
              </w:tc>
              <w:tc>
                <w:tcPr>
                  <w:tcW w:w="1876" w:type="dxa"/>
                </w:tcPr>
                <w:p w:rsidR="00506E28"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Name of Funding Organization</w:t>
                  </w:r>
                </w:p>
              </w:tc>
              <w:tc>
                <w:tcPr>
                  <w:tcW w:w="1546" w:type="dxa"/>
                </w:tcPr>
                <w:p w:rsidR="00506E28"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Type of Grant</w:t>
                  </w:r>
                </w:p>
              </w:tc>
              <w:tc>
                <w:tcPr>
                  <w:tcW w:w="987" w:type="dxa"/>
                </w:tcPr>
                <w:p w:rsidR="00506E28"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Amount (Rs.)</w:t>
                  </w:r>
                </w:p>
              </w:tc>
              <w:tc>
                <w:tcPr>
                  <w:tcW w:w="1044" w:type="dxa"/>
                </w:tcPr>
                <w:p w:rsidR="00506E28"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Year</w:t>
                  </w:r>
                </w:p>
              </w:tc>
              <w:tc>
                <w:tcPr>
                  <w:tcW w:w="2074" w:type="dxa"/>
                </w:tcPr>
                <w:p w:rsidR="00506E28" w:rsidRPr="000D1200" w:rsidRDefault="00506E28" w:rsidP="008E074B">
                  <w:pPr>
                    <w:rPr>
                      <w:rFonts w:ascii="Times New Roman" w:hAnsi="Times New Roman" w:cs="Times New Roman"/>
                      <w:b/>
                      <w:color w:val="000000" w:themeColor="text1"/>
                    </w:rPr>
                  </w:pPr>
                  <w:r w:rsidRPr="000D1200">
                    <w:rPr>
                      <w:rFonts w:ascii="Times New Roman" w:hAnsi="Times New Roman" w:cs="Times New Roman"/>
                      <w:b/>
                      <w:color w:val="000000" w:themeColor="text1"/>
                    </w:rPr>
                    <w:t>Name of Research Project</w:t>
                  </w:r>
                </w:p>
              </w:tc>
            </w:tr>
            <w:tr w:rsidR="00AE64C3" w:rsidRPr="005846F9" w:rsidTr="00AE64C3">
              <w:tc>
                <w:tcPr>
                  <w:tcW w:w="541" w:type="dxa"/>
                </w:tcPr>
                <w:p w:rsidR="00AE64C3" w:rsidRPr="005846F9"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01</w:t>
                  </w:r>
                </w:p>
              </w:tc>
              <w:tc>
                <w:tcPr>
                  <w:tcW w:w="1876" w:type="dxa"/>
                </w:tcPr>
                <w:p w:rsidR="00AE64C3" w:rsidRPr="00AE64C3" w:rsidRDefault="00AE64C3" w:rsidP="00AE64C3">
                  <w:pPr>
                    <w:rPr>
                      <w:rFonts w:ascii="Times New Roman" w:hAnsi="Times New Roman" w:cs="Times New Roman"/>
                      <w:color w:val="000000" w:themeColor="text1"/>
                    </w:rPr>
                  </w:pPr>
                  <w:r w:rsidRPr="00AE64C3">
                    <w:rPr>
                      <w:rFonts w:ascii="Times New Roman" w:hAnsi="Times New Roman" w:cs="Times New Roman"/>
                      <w:color w:val="000000" w:themeColor="text1"/>
                    </w:rPr>
                    <w:t xml:space="preserve">ILRF, FCRIT, </w:t>
                  </w:r>
                  <w:proofErr w:type="spellStart"/>
                  <w:r w:rsidRPr="00AE64C3">
                    <w:rPr>
                      <w:rFonts w:ascii="Times New Roman" w:hAnsi="Times New Roman" w:cs="Times New Roman"/>
                      <w:color w:val="000000" w:themeColor="text1"/>
                    </w:rPr>
                    <w:t>Vashi</w:t>
                  </w:r>
                  <w:proofErr w:type="spellEnd"/>
                </w:p>
              </w:tc>
              <w:tc>
                <w:tcPr>
                  <w:tcW w:w="1546" w:type="dxa"/>
                </w:tcPr>
                <w:p w:rsidR="00AE64C3" w:rsidRPr="00AE64C3" w:rsidRDefault="00AE64C3" w:rsidP="00AE64C3">
                  <w:pPr>
                    <w:rPr>
                      <w:rFonts w:ascii="Times New Roman" w:hAnsi="Times New Roman" w:cs="Times New Roman"/>
                      <w:color w:val="000000" w:themeColor="text1"/>
                    </w:rPr>
                  </w:pPr>
                  <w:r w:rsidRPr="00AE64C3">
                    <w:rPr>
                      <w:rFonts w:ascii="Times New Roman" w:hAnsi="Times New Roman" w:cs="Times New Roman"/>
                      <w:color w:val="000000" w:themeColor="text1"/>
                    </w:rPr>
                    <w:t>Institute Research Grant</w:t>
                  </w:r>
                </w:p>
              </w:tc>
              <w:tc>
                <w:tcPr>
                  <w:tcW w:w="987" w:type="dxa"/>
                </w:tcPr>
                <w:p w:rsidR="00AE64C3" w:rsidRPr="00AE64C3" w:rsidRDefault="00AE64C3" w:rsidP="00AE64C3">
                  <w:pPr>
                    <w:rPr>
                      <w:rFonts w:ascii="Times New Roman" w:hAnsi="Times New Roman" w:cs="Times New Roman"/>
                      <w:color w:val="000000" w:themeColor="text1"/>
                    </w:rPr>
                  </w:pPr>
                  <w:r w:rsidRPr="00AE64C3">
                    <w:rPr>
                      <w:rFonts w:ascii="Times New Roman" w:hAnsi="Times New Roman" w:cs="Times New Roman"/>
                      <w:color w:val="000000" w:themeColor="text1"/>
                    </w:rPr>
                    <w:t>1,00,000</w:t>
                  </w:r>
                </w:p>
              </w:tc>
              <w:tc>
                <w:tcPr>
                  <w:tcW w:w="1044" w:type="dxa"/>
                </w:tcPr>
                <w:p w:rsidR="00AE64C3" w:rsidRPr="00AE64C3" w:rsidRDefault="00AE64C3" w:rsidP="00AE64C3">
                  <w:pPr>
                    <w:rPr>
                      <w:rFonts w:ascii="Times New Roman" w:hAnsi="Times New Roman" w:cs="Times New Roman"/>
                      <w:color w:val="000000" w:themeColor="text1"/>
                    </w:rPr>
                  </w:pPr>
                  <w:r w:rsidRPr="00AE64C3">
                    <w:rPr>
                      <w:rFonts w:ascii="Times New Roman" w:hAnsi="Times New Roman" w:cs="Times New Roman"/>
                      <w:color w:val="000000" w:themeColor="text1"/>
                    </w:rPr>
                    <w:t>2024-25</w:t>
                  </w:r>
                </w:p>
              </w:tc>
              <w:tc>
                <w:tcPr>
                  <w:tcW w:w="2074" w:type="dxa"/>
                </w:tcPr>
                <w:p w:rsidR="00AE64C3" w:rsidRPr="00AE64C3" w:rsidRDefault="00AE64C3" w:rsidP="00AE64C3">
                  <w:pPr>
                    <w:rPr>
                      <w:rFonts w:ascii="Times New Roman" w:hAnsi="Times New Roman" w:cs="Times New Roman"/>
                      <w:color w:val="000000" w:themeColor="text1"/>
                    </w:rPr>
                  </w:pPr>
                  <w:r w:rsidRPr="00AE64C3">
                    <w:rPr>
                      <w:rFonts w:ascii="Times New Roman" w:hAnsi="Times New Roman" w:cs="Times New Roman"/>
                      <w:color w:val="000000" w:themeColor="text1"/>
                    </w:rPr>
                    <w:t>High Temperature Oxidation and Corrosion Protection Using Nickel Based    Alloy Coating</w:t>
                  </w:r>
                </w:p>
              </w:tc>
            </w:tr>
            <w:tr w:rsidR="00AE64C3" w:rsidRPr="005846F9" w:rsidTr="00AE64C3">
              <w:tc>
                <w:tcPr>
                  <w:tcW w:w="541" w:type="dxa"/>
                </w:tcPr>
                <w:p w:rsidR="00AE64C3"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02</w:t>
                  </w:r>
                </w:p>
              </w:tc>
              <w:tc>
                <w:tcPr>
                  <w:tcW w:w="1876" w:type="dxa"/>
                </w:tcPr>
                <w:p w:rsidR="00AE64C3" w:rsidRPr="005846F9"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University of Mumbai</w:t>
                  </w:r>
                </w:p>
              </w:tc>
              <w:tc>
                <w:tcPr>
                  <w:tcW w:w="1546" w:type="dxa"/>
                </w:tcPr>
                <w:p w:rsidR="00AE64C3" w:rsidRPr="005846F9"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University Minor Research</w:t>
                  </w:r>
                </w:p>
              </w:tc>
              <w:tc>
                <w:tcPr>
                  <w:tcW w:w="987" w:type="dxa"/>
                </w:tcPr>
                <w:p w:rsidR="00AE64C3" w:rsidRPr="005846F9"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40,000</w:t>
                  </w:r>
                </w:p>
              </w:tc>
              <w:tc>
                <w:tcPr>
                  <w:tcW w:w="1044" w:type="dxa"/>
                </w:tcPr>
                <w:p w:rsidR="00AE64C3" w:rsidRPr="005846F9"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2019-20</w:t>
                  </w:r>
                </w:p>
              </w:tc>
              <w:tc>
                <w:tcPr>
                  <w:tcW w:w="2074" w:type="dxa"/>
                </w:tcPr>
                <w:p w:rsidR="00AE64C3" w:rsidRPr="005846F9" w:rsidRDefault="00AE64C3" w:rsidP="00AE64C3">
                  <w:pPr>
                    <w:rPr>
                      <w:rFonts w:ascii="Times New Roman" w:hAnsi="Times New Roman" w:cs="Times New Roman"/>
                      <w:color w:val="000000" w:themeColor="text1"/>
                    </w:rPr>
                  </w:pPr>
                  <w:r w:rsidRPr="00291A1A">
                    <w:rPr>
                      <w:rFonts w:ascii="Times New Roman" w:hAnsi="Times New Roman" w:cs="Times New Roman"/>
                      <w:color w:val="000000" w:themeColor="text1"/>
                    </w:rPr>
                    <w:t>Design and Fabrication of Nanoparticle Enriched PCM based Thermal Energy Storage System</w:t>
                  </w:r>
                </w:p>
              </w:tc>
            </w:tr>
            <w:tr w:rsidR="00AE64C3" w:rsidRPr="005846F9" w:rsidTr="00AE64C3">
              <w:tc>
                <w:tcPr>
                  <w:tcW w:w="541" w:type="dxa"/>
                </w:tcPr>
                <w:p w:rsidR="00AE64C3" w:rsidRDefault="00AE64C3" w:rsidP="00AE64C3">
                  <w:pPr>
                    <w:rPr>
                      <w:rFonts w:ascii="Times New Roman" w:hAnsi="Times New Roman" w:cs="Times New Roman"/>
                      <w:color w:val="000000" w:themeColor="text1"/>
                    </w:rPr>
                  </w:pPr>
                  <w:r>
                    <w:rPr>
                      <w:rFonts w:ascii="Times New Roman" w:hAnsi="Times New Roman" w:cs="Times New Roman"/>
                      <w:color w:val="000000" w:themeColor="text1"/>
                    </w:rPr>
                    <w:t>03</w:t>
                  </w:r>
                </w:p>
              </w:tc>
              <w:tc>
                <w:tcPr>
                  <w:tcW w:w="1876" w:type="dxa"/>
                </w:tcPr>
                <w:p w:rsidR="00AE64C3" w:rsidRPr="006E2302" w:rsidRDefault="00AE64C3" w:rsidP="00AE64C3">
                  <w:pPr>
                    <w:rPr>
                      <w:rFonts w:ascii="Times New Roman" w:hAnsi="Times New Roman" w:cs="Times New Roman"/>
                      <w:color w:val="000000" w:themeColor="text1"/>
                    </w:rPr>
                  </w:pPr>
                  <w:r w:rsidRPr="006E2302">
                    <w:rPr>
                      <w:rFonts w:ascii="Times New Roman" w:hAnsi="Times New Roman" w:cs="Times New Roman"/>
                      <w:color w:val="000000" w:themeColor="text1"/>
                    </w:rPr>
                    <w:t xml:space="preserve">Fr. C. Rodrigues Institute of Technology </w:t>
                  </w:r>
                </w:p>
              </w:tc>
              <w:tc>
                <w:tcPr>
                  <w:tcW w:w="1546" w:type="dxa"/>
                </w:tcPr>
                <w:p w:rsidR="00AE64C3" w:rsidRPr="006E2302" w:rsidRDefault="00AE64C3" w:rsidP="00AE64C3">
                  <w:pPr>
                    <w:rPr>
                      <w:rFonts w:ascii="Times New Roman" w:hAnsi="Times New Roman" w:cs="Times New Roman"/>
                      <w:color w:val="000000" w:themeColor="text1"/>
                    </w:rPr>
                  </w:pPr>
                  <w:r w:rsidRPr="006E2302">
                    <w:rPr>
                      <w:rFonts w:ascii="Times New Roman" w:hAnsi="Times New Roman" w:cs="Times New Roman"/>
                      <w:color w:val="000000" w:themeColor="text1"/>
                    </w:rPr>
                    <w:t xml:space="preserve">Departmental research grant </w:t>
                  </w:r>
                </w:p>
              </w:tc>
              <w:tc>
                <w:tcPr>
                  <w:tcW w:w="987" w:type="dxa"/>
                </w:tcPr>
                <w:p w:rsidR="00AE64C3" w:rsidRPr="006E2302" w:rsidRDefault="00AE64C3" w:rsidP="00AE64C3">
                  <w:pPr>
                    <w:rPr>
                      <w:rFonts w:ascii="Times New Roman" w:hAnsi="Times New Roman" w:cs="Times New Roman"/>
                      <w:color w:val="000000" w:themeColor="text1"/>
                    </w:rPr>
                  </w:pPr>
                  <w:r w:rsidRPr="006E2302">
                    <w:rPr>
                      <w:rFonts w:ascii="Times New Roman" w:hAnsi="Times New Roman" w:cs="Times New Roman"/>
                      <w:color w:val="000000" w:themeColor="text1"/>
                    </w:rPr>
                    <w:t xml:space="preserve">10,000 </w:t>
                  </w:r>
                </w:p>
              </w:tc>
              <w:tc>
                <w:tcPr>
                  <w:tcW w:w="1044" w:type="dxa"/>
                </w:tcPr>
                <w:p w:rsidR="00AE64C3" w:rsidRPr="006E2302" w:rsidRDefault="00AE64C3" w:rsidP="00AE64C3">
                  <w:pPr>
                    <w:rPr>
                      <w:rFonts w:ascii="Times New Roman" w:hAnsi="Times New Roman" w:cs="Times New Roman"/>
                      <w:color w:val="000000" w:themeColor="text1"/>
                    </w:rPr>
                  </w:pPr>
                  <w:r w:rsidRPr="006E2302">
                    <w:rPr>
                      <w:rFonts w:ascii="Times New Roman" w:hAnsi="Times New Roman" w:cs="Times New Roman"/>
                      <w:color w:val="000000" w:themeColor="text1"/>
                    </w:rPr>
                    <w:t xml:space="preserve">2019- 20 </w:t>
                  </w:r>
                </w:p>
              </w:tc>
              <w:tc>
                <w:tcPr>
                  <w:tcW w:w="2074" w:type="dxa"/>
                </w:tcPr>
                <w:p w:rsidR="00AE64C3" w:rsidRPr="006E2302" w:rsidRDefault="00AE64C3" w:rsidP="00AE64C3">
                  <w:pPr>
                    <w:rPr>
                      <w:rFonts w:ascii="Times New Roman" w:hAnsi="Times New Roman" w:cs="Times New Roman"/>
                      <w:color w:val="000000" w:themeColor="text1"/>
                    </w:rPr>
                  </w:pPr>
                  <w:r w:rsidRPr="006E2302">
                    <w:rPr>
                      <w:rFonts w:ascii="Times New Roman" w:hAnsi="Times New Roman" w:cs="Times New Roman"/>
                      <w:color w:val="000000" w:themeColor="text1"/>
                    </w:rPr>
                    <w:t xml:space="preserve">PCM Based Thermal Energy Storage System </w:t>
                  </w:r>
                </w:p>
              </w:tc>
            </w:tr>
          </w:tbl>
          <w:p w:rsidR="00506E28" w:rsidRPr="005846F9" w:rsidRDefault="00506E28" w:rsidP="008E074B">
            <w:pPr>
              <w:rPr>
                <w:rFonts w:ascii="Times New Roman" w:hAnsi="Times New Roman" w:cs="Times New Roman"/>
                <w:color w:val="000000" w:themeColor="text1"/>
              </w:rPr>
            </w:pP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r>
      <w:tr w:rsidR="00506E28" w:rsidRPr="005846F9" w:rsidTr="00313564">
        <w:tblPrEx>
          <w:jc w:val="left"/>
        </w:tblPrEx>
        <w:tc>
          <w:tcPr>
            <w:tcW w:w="817" w:type="dxa"/>
            <w:vMerge/>
            <w:tcBorders>
              <w:top w:val="nil"/>
              <w:left w:val="nil"/>
              <w:bottom w:val="nil"/>
              <w:right w:val="nil"/>
            </w:tcBorders>
          </w:tcPr>
          <w:p w:rsidR="00506E28" w:rsidRPr="005846F9" w:rsidRDefault="00506E28" w:rsidP="008E074B">
            <w:pPr>
              <w:rPr>
                <w:rFonts w:ascii="Times New Roman" w:hAnsi="Times New Roman" w:cs="Times New Roman"/>
                <w:b/>
                <w:bCs/>
                <w:color w:val="000000" w:themeColor="text1"/>
              </w:rPr>
            </w:pPr>
          </w:p>
        </w:tc>
        <w:tc>
          <w:tcPr>
            <w:tcW w:w="8425" w:type="dxa"/>
            <w:gridSpan w:val="3"/>
            <w:tcBorders>
              <w:top w:val="nil"/>
              <w:left w:val="nil"/>
              <w:bottom w:val="nil"/>
              <w:right w:val="nil"/>
            </w:tcBorders>
          </w:tcPr>
          <w:p w:rsidR="00506E28" w:rsidRPr="005846F9" w:rsidRDefault="00506E28" w:rsidP="008E074B">
            <w:pPr>
              <w:rPr>
                <w:rFonts w:ascii="Times New Roman" w:hAnsi="Times New Roman" w:cs="Times New Roman"/>
                <w:color w:val="000000" w:themeColor="text1"/>
              </w:rPr>
            </w:pPr>
          </w:p>
        </w:tc>
      </w:tr>
      <w:tr w:rsidR="00F77E10" w:rsidRPr="005846F9" w:rsidTr="00313564">
        <w:tblPrEx>
          <w:jc w:val="left"/>
        </w:tblPrEx>
        <w:tc>
          <w:tcPr>
            <w:tcW w:w="817" w:type="dxa"/>
            <w:tcBorders>
              <w:top w:val="nil"/>
              <w:left w:val="nil"/>
              <w:bottom w:val="nil"/>
              <w:right w:val="nil"/>
            </w:tcBorders>
          </w:tcPr>
          <w:p w:rsidR="00F77E10" w:rsidRPr="005846F9" w:rsidRDefault="00B6466C"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11.</w:t>
            </w:r>
          </w:p>
        </w:tc>
        <w:tc>
          <w:tcPr>
            <w:tcW w:w="8425" w:type="dxa"/>
            <w:gridSpan w:val="3"/>
            <w:tcBorders>
              <w:top w:val="nil"/>
              <w:left w:val="nil"/>
              <w:bottom w:val="nil"/>
              <w:right w:val="nil"/>
            </w:tcBorders>
          </w:tcPr>
          <w:p w:rsidR="00F77E10" w:rsidRDefault="00B6466C" w:rsidP="00B6466C">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Professional Societies Fellowship / Membership</w:t>
            </w:r>
          </w:p>
          <w:p w:rsidR="00291A1A" w:rsidRPr="002039A0" w:rsidRDefault="00291A1A" w:rsidP="0089208F">
            <w:pPr>
              <w:pStyle w:val="ListParagraph"/>
              <w:numPr>
                <w:ilvl w:val="0"/>
                <w:numId w:val="14"/>
              </w:numPr>
              <w:jc w:val="both"/>
              <w:rPr>
                <w:rFonts w:ascii="Times New Roman" w:hAnsi="Times New Roman" w:cs="Times New Roman"/>
                <w:b/>
                <w:bCs/>
                <w:color w:val="000000" w:themeColor="text1"/>
                <w:sz w:val="24"/>
                <w:szCs w:val="24"/>
              </w:rPr>
            </w:pPr>
            <w:r w:rsidRPr="002039A0">
              <w:rPr>
                <w:rFonts w:ascii="Times New Roman" w:hAnsi="Times New Roman" w:cs="Times New Roman"/>
                <w:sz w:val="24"/>
                <w:szCs w:val="24"/>
              </w:rPr>
              <w:t>Member of “National Society of Fluid Mechanics and Fluid Power (FMFP)”</w:t>
            </w:r>
            <w:r w:rsidR="002039A0">
              <w:rPr>
                <w:rFonts w:ascii="Times New Roman" w:hAnsi="Times New Roman" w:cs="Times New Roman"/>
                <w:sz w:val="24"/>
                <w:szCs w:val="24"/>
              </w:rPr>
              <w:t>, Mechanical Engineering, IIT Bombay.</w:t>
            </w:r>
          </w:p>
          <w:p w:rsidR="00291A1A" w:rsidRPr="000A59C7" w:rsidRDefault="00291A1A" w:rsidP="000A59C7">
            <w:pPr>
              <w:ind w:left="360"/>
              <w:jc w:val="both"/>
              <w:rPr>
                <w:rFonts w:ascii="Times New Roman" w:hAnsi="Times New Roman" w:cs="Times New Roman"/>
                <w:b/>
                <w:bCs/>
                <w:color w:val="000000" w:themeColor="text1"/>
              </w:rPr>
            </w:pPr>
          </w:p>
        </w:tc>
      </w:tr>
      <w:tr w:rsidR="00F77E10" w:rsidRPr="005846F9" w:rsidTr="00313564">
        <w:tblPrEx>
          <w:jc w:val="left"/>
        </w:tblPrEx>
        <w:tc>
          <w:tcPr>
            <w:tcW w:w="817" w:type="dxa"/>
            <w:tcBorders>
              <w:top w:val="nil"/>
              <w:left w:val="nil"/>
              <w:bottom w:val="nil"/>
              <w:right w:val="nil"/>
            </w:tcBorders>
          </w:tcPr>
          <w:p w:rsidR="00F77E10" w:rsidRPr="005846F9" w:rsidRDefault="000C4605"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12.</w:t>
            </w:r>
          </w:p>
        </w:tc>
        <w:tc>
          <w:tcPr>
            <w:tcW w:w="8425" w:type="dxa"/>
            <w:gridSpan w:val="3"/>
            <w:tcBorders>
              <w:top w:val="nil"/>
              <w:left w:val="nil"/>
              <w:bottom w:val="nil"/>
              <w:right w:val="nil"/>
            </w:tcBorders>
          </w:tcPr>
          <w:p w:rsidR="00F77E10" w:rsidRDefault="000C4605"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Achievements / Awards / Position</w:t>
            </w:r>
          </w:p>
          <w:p w:rsidR="0011017E" w:rsidRPr="00FE5764" w:rsidRDefault="0011017E" w:rsidP="0011017E">
            <w:pPr>
              <w:pStyle w:val="ListParagraph"/>
              <w:numPr>
                <w:ilvl w:val="0"/>
                <w:numId w:val="14"/>
              </w:numPr>
              <w:rPr>
                <w:rFonts w:ascii="Times New Roman" w:hAnsi="Times New Roman" w:cs="Times New Roman"/>
                <w:bCs/>
                <w:color w:val="000000" w:themeColor="text1"/>
              </w:rPr>
            </w:pPr>
            <w:r w:rsidRPr="00FE5764">
              <w:rPr>
                <w:rFonts w:ascii="Times New Roman" w:hAnsi="Times New Roman" w:cs="Times New Roman"/>
                <w:bCs/>
                <w:color w:val="000000" w:themeColor="text1"/>
              </w:rPr>
              <w:t xml:space="preserve">Department </w:t>
            </w:r>
            <w:r w:rsidR="002F7ECA">
              <w:rPr>
                <w:rFonts w:ascii="Times New Roman" w:hAnsi="Times New Roman" w:cs="Times New Roman"/>
                <w:bCs/>
                <w:color w:val="000000" w:themeColor="text1"/>
              </w:rPr>
              <w:t>NBA Coordinator</w:t>
            </w:r>
          </w:p>
          <w:p w:rsidR="002F7ECA" w:rsidRDefault="002F7ECA" w:rsidP="0011017E">
            <w:pPr>
              <w:pStyle w:val="ListParagraph"/>
              <w:numPr>
                <w:ilvl w:val="0"/>
                <w:numId w:val="14"/>
              </w:numPr>
              <w:rPr>
                <w:rFonts w:ascii="Times New Roman" w:hAnsi="Times New Roman" w:cs="Times New Roman"/>
                <w:bCs/>
                <w:color w:val="000000" w:themeColor="text1"/>
              </w:rPr>
            </w:pPr>
            <w:r>
              <w:rPr>
                <w:rFonts w:ascii="Times New Roman" w:hAnsi="Times New Roman" w:cs="Times New Roman"/>
                <w:bCs/>
                <w:color w:val="000000" w:themeColor="text1"/>
              </w:rPr>
              <w:t>E-Cell Coordinator</w:t>
            </w:r>
          </w:p>
          <w:p w:rsidR="00B47BE3" w:rsidRPr="00E03A34" w:rsidRDefault="00B47BE3" w:rsidP="00E03A34">
            <w:pPr>
              <w:ind w:left="360"/>
              <w:rPr>
                <w:rFonts w:ascii="Times New Roman" w:hAnsi="Times New Roman" w:cs="Times New Roman"/>
                <w:bCs/>
                <w:color w:val="000000" w:themeColor="text1"/>
              </w:rPr>
            </w:pPr>
          </w:p>
        </w:tc>
      </w:tr>
      <w:tr w:rsidR="00F77E10" w:rsidRPr="005846F9" w:rsidTr="00313564">
        <w:tblPrEx>
          <w:jc w:val="left"/>
        </w:tblPrEx>
        <w:tc>
          <w:tcPr>
            <w:tcW w:w="817" w:type="dxa"/>
            <w:tcBorders>
              <w:top w:val="nil"/>
              <w:left w:val="nil"/>
              <w:bottom w:val="nil"/>
              <w:right w:val="nil"/>
            </w:tcBorders>
          </w:tcPr>
          <w:p w:rsidR="00F77E10" w:rsidRPr="005846F9" w:rsidRDefault="00A50D1D"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13.</w:t>
            </w:r>
          </w:p>
        </w:tc>
        <w:tc>
          <w:tcPr>
            <w:tcW w:w="8425" w:type="dxa"/>
            <w:gridSpan w:val="3"/>
            <w:tcBorders>
              <w:top w:val="nil"/>
              <w:left w:val="nil"/>
              <w:bottom w:val="nil"/>
              <w:right w:val="nil"/>
            </w:tcBorders>
          </w:tcPr>
          <w:p w:rsidR="00B0092C" w:rsidRDefault="00A50D1D" w:rsidP="00A50D1D">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Projects guided in UG/PG level</w:t>
            </w:r>
          </w:p>
          <w:p w:rsidR="0021473B" w:rsidRDefault="0021473B" w:rsidP="0021473B">
            <w:pPr>
              <w:pStyle w:val="ListParagraph"/>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Heat and Air Flow Optimization of TIG Welding Machine (2024-25)</w:t>
            </w:r>
          </w:p>
          <w:p w:rsidR="0021473B" w:rsidRDefault="0021473B" w:rsidP="0021473B">
            <w:pPr>
              <w:pStyle w:val="ListParagraph"/>
              <w:numPr>
                <w:ilvl w:val="0"/>
                <w:numId w:val="11"/>
              </w:numPr>
              <w:rPr>
                <w:rFonts w:ascii="Times New Roman" w:hAnsi="Times New Roman" w:cs="Times New Roman"/>
                <w:bCs/>
                <w:color w:val="000000" w:themeColor="text1"/>
              </w:rPr>
            </w:pPr>
            <w:r w:rsidRPr="00A56DD5">
              <w:rPr>
                <w:rFonts w:ascii="Times New Roman" w:hAnsi="Times New Roman" w:cs="Times New Roman"/>
                <w:bCs/>
                <w:color w:val="000000" w:themeColor="text1"/>
              </w:rPr>
              <w:t>Experimental Investigation on Thermal Performance of EV</w:t>
            </w:r>
            <w:r>
              <w:rPr>
                <w:rFonts w:ascii="Times New Roman" w:hAnsi="Times New Roman" w:cs="Times New Roman"/>
                <w:bCs/>
                <w:color w:val="000000" w:themeColor="text1"/>
              </w:rPr>
              <w:t xml:space="preserve"> </w:t>
            </w:r>
            <w:r w:rsidRPr="00A56DD5">
              <w:rPr>
                <w:rFonts w:ascii="Times New Roman" w:hAnsi="Times New Roman" w:cs="Times New Roman"/>
                <w:bCs/>
                <w:color w:val="000000" w:themeColor="text1"/>
              </w:rPr>
              <w:t>Battery System Using the Phase Change Material</w:t>
            </w:r>
            <w:r>
              <w:rPr>
                <w:rFonts w:ascii="Times New Roman" w:hAnsi="Times New Roman" w:cs="Times New Roman"/>
                <w:bCs/>
                <w:color w:val="000000" w:themeColor="text1"/>
              </w:rPr>
              <w:t xml:space="preserve"> (2024-25)</w:t>
            </w:r>
          </w:p>
          <w:p w:rsidR="0021473B" w:rsidRDefault="0021473B" w:rsidP="0021473B">
            <w:pPr>
              <w:pStyle w:val="ListParagraph"/>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Design a</w:t>
            </w:r>
            <w:r w:rsidRPr="008803F6">
              <w:rPr>
                <w:rFonts w:ascii="Times New Roman" w:hAnsi="Times New Roman" w:cs="Times New Roman"/>
                <w:bCs/>
                <w:color w:val="000000" w:themeColor="text1"/>
              </w:rPr>
              <w:t>nd Development of Hydrogen Production System</w:t>
            </w:r>
            <w:r>
              <w:rPr>
                <w:rFonts w:ascii="Times New Roman" w:hAnsi="Times New Roman" w:cs="Times New Roman"/>
                <w:bCs/>
                <w:color w:val="000000" w:themeColor="text1"/>
              </w:rPr>
              <w:t xml:space="preserve"> (2024-25)</w:t>
            </w:r>
          </w:p>
          <w:p w:rsidR="0021473B" w:rsidRDefault="0021473B" w:rsidP="0021473B">
            <w:pPr>
              <w:pStyle w:val="ListParagraph"/>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Power Generation Using Speed Breaker (2023-24)</w:t>
            </w:r>
          </w:p>
          <w:p w:rsidR="0021473B" w:rsidRDefault="0021473B" w:rsidP="0021473B">
            <w:pPr>
              <w:pStyle w:val="ListParagraph"/>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Development of Dual Axis Solar Tracking System (2023-24)</w:t>
            </w:r>
          </w:p>
          <w:p w:rsidR="0021473B" w:rsidRDefault="0021473B" w:rsidP="0021473B">
            <w:pPr>
              <w:pStyle w:val="ListParagraph"/>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Experimental Study of Design and Installation of Vertical Axis Wind Turbine (2023-24)</w:t>
            </w:r>
          </w:p>
          <w:p w:rsidR="0021473B" w:rsidRDefault="0021473B" w:rsidP="0021473B">
            <w:pPr>
              <w:pStyle w:val="ListParagraph"/>
              <w:numPr>
                <w:ilvl w:val="0"/>
                <w:numId w:val="11"/>
              </w:numPr>
              <w:rPr>
                <w:rFonts w:ascii="Times New Roman" w:hAnsi="Times New Roman" w:cs="Times New Roman"/>
                <w:bCs/>
                <w:color w:val="000000" w:themeColor="text1"/>
              </w:rPr>
            </w:pPr>
            <w:r w:rsidRPr="005A4814">
              <w:rPr>
                <w:rFonts w:ascii="Times New Roman" w:hAnsi="Times New Roman" w:cs="Times New Roman"/>
                <w:bCs/>
                <w:color w:val="000000" w:themeColor="text1"/>
              </w:rPr>
              <w:t>Low Cost Cooling/Heating System using Ground Coupled Heat Exchanger</w:t>
            </w:r>
            <w:r>
              <w:rPr>
                <w:rFonts w:ascii="Times New Roman" w:hAnsi="Times New Roman" w:cs="Times New Roman"/>
                <w:bCs/>
                <w:color w:val="000000" w:themeColor="text1"/>
              </w:rPr>
              <w:t xml:space="preserve"> (2021-22)</w:t>
            </w:r>
          </w:p>
          <w:p w:rsidR="0021473B" w:rsidRDefault="0021473B" w:rsidP="0021473B">
            <w:pPr>
              <w:pStyle w:val="ListParagraph"/>
              <w:numPr>
                <w:ilvl w:val="0"/>
                <w:numId w:val="11"/>
              </w:numPr>
              <w:rPr>
                <w:rFonts w:ascii="Times New Roman" w:hAnsi="Times New Roman" w:cs="Times New Roman"/>
                <w:bCs/>
                <w:color w:val="000000" w:themeColor="text1"/>
              </w:rPr>
            </w:pPr>
            <w:r w:rsidRPr="005A4814">
              <w:rPr>
                <w:rFonts w:ascii="Times New Roman" w:hAnsi="Times New Roman" w:cs="Times New Roman"/>
                <w:bCs/>
                <w:color w:val="000000" w:themeColor="text1"/>
              </w:rPr>
              <w:t>Hybrid cooling of Photovoltaic panel using finned PCM and water cooling</w:t>
            </w:r>
            <w:r>
              <w:rPr>
                <w:rFonts w:ascii="Times New Roman" w:hAnsi="Times New Roman" w:cs="Times New Roman"/>
                <w:bCs/>
                <w:color w:val="000000" w:themeColor="text1"/>
              </w:rPr>
              <w:t xml:space="preserve"> (2021-22)</w:t>
            </w:r>
          </w:p>
          <w:p w:rsidR="0021473B" w:rsidRPr="00291A1A" w:rsidRDefault="0021473B" w:rsidP="0021473B">
            <w:pPr>
              <w:pStyle w:val="ListParagraph"/>
              <w:numPr>
                <w:ilvl w:val="0"/>
                <w:numId w:val="11"/>
              </w:numPr>
              <w:rPr>
                <w:rFonts w:ascii="Times New Roman" w:hAnsi="Times New Roman" w:cs="Times New Roman"/>
                <w:bCs/>
                <w:color w:val="000000" w:themeColor="text1"/>
              </w:rPr>
            </w:pPr>
            <w:r w:rsidRPr="00291A1A">
              <w:rPr>
                <w:rFonts w:ascii="Times New Roman" w:hAnsi="Times New Roman" w:cs="Times New Roman"/>
                <w:bCs/>
                <w:color w:val="000000" w:themeColor="text1"/>
              </w:rPr>
              <w:t xml:space="preserve">Experimental Study of PCM Based </w:t>
            </w:r>
            <w:r>
              <w:rPr>
                <w:rFonts w:ascii="Times New Roman" w:hAnsi="Times New Roman" w:cs="Times New Roman"/>
                <w:bCs/>
                <w:color w:val="000000" w:themeColor="text1"/>
              </w:rPr>
              <w:t xml:space="preserve">Triple Tube </w:t>
            </w:r>
            <w:r w:rsidRPr="00291A1A">
              <w:rPr>
                <w:rFonts w:ascii="Times New Roman" w:hAnsi="Times New Roman" w:cs="Times New Roman"/>
                <w:bCs/>
                <w:color w:val="000000" w:themeColor="text1"/>
              </w:rPr>
              <w:t>Latent Heat</w:t>
            </w:r>
            <w:r>
              <w:rPr>
                <w:rFonts w:ascii="Times New Roman" w:hAnsi="Times New Roman" w:cs="Times New Roman"/>
                <w:bCs/>
                <w:color w:val="000000" w:themeColor="text1"/>
              </w:rPr>
              <w:t xml:space="preserve"> </w:t>
            </w:r>
            <w:r w:rsidRPr="00291A1A">
              <w:rPr>
                <w:rFonts w:ascii="Times New Roman" w:hAnsi="Times New Roman" w:cs="Times New Roman"/>
                <w:bCs/>
                <w:color w:val="000000" w:themeColor="text1"/>
              </w:rPr>
              <w:t xml:space="preserve">Thermal Energy Storage System Using </w:t>
            </w:r>
            <w:r>
              <w:rPr>
                <w:rFonts w:ascii="Times New Roman" w:hAnsi="Times New Roman" w:cs="Times New Roman"/>
                <w:bCs/>
                <w:color w:val="000000" w:themeColor="text1"/>
              </w:rPr>
              <w:t xml:space="preserve">Longitudinal </w:t>
            </w:r>
            <w:r w:rsidRPr="00291A1A">
              <w:rPr>
                <w:rFonts w:ascii="Times New Roman" w:hAnsi="Times New Roman" w:cs="Times New Roman"/>
                <w:bCs/>
                <w:color w:val="000000" w:themeColor="text1"/>
              </w:rPr>
              <w:t>Fins</w:t>
            </w:r>
            <w:r>
              <w:rPr>
                <w:rFonts w:ascii="Times New Roman" w:hAnsi="Times New Roman" w:cs="Times New Roman"/>
                <w:bCs/>
                <w:color w:val="000000" w:themeColor="text1"/>
              </w:rPr>
              <w:t xml:space="preserve"> (2020-21)</w:t>
            </w:r>
          </w:p>
          <w:p w:rsidR="0021473B" w:rsidRDefault="0021473B" w:rsidP="0021473B">
            <w:pPr>
              <w:pStyle w:val="ListParagraph"/>
              <w:numPr>
                <w:ilvl w:val="0"/>
                <w:numId w:val="11"/>
              </w:numPr>
              <w:rPr>
                <w:rFonts w:ascii="Times New Roman" w:hAnsi="Times New Roman" w:cs="Times New Roman"/>
                <w:bCs/>
                <w:color w:val="000000" w:themeColor="text1"/>
              </w:rPr>
            </w:pPr>
            <w:r w:rsidRPr="00291A1A">
              <w:rPr>
                <w:rFonts w:ascii="Times New Roman" w:hAnsi="Times New Roman" w:cs="Times New Roman"/>
                <w:bCs/>
                <w:color w:val="000000" w:themeColor="text1"/>
              </w:rPr>
              <w:t xml:space="preserve">Experimental Study of </w:t>
            </w:r>
            <w:r>
              <w:rPr>
                <w:rFonts w:ascii="Times New Roman" w:hAnsi="Times New Roman" w:cs="Times New Roman"/>
                <w:bCs/>
                <w:color w:val="000000" w:themeColor="text1"/>
              </w:rPr>
              <w:t xml:space="preserve">Nano (Graphene) </w:t>
            </w:r>
            <w:r w:rsidRPr="00291A1A">
              <w:rPr>
                <w:rFonts w:ascii="Times New Roman" w:hAnsi="Times New Roman" w:cs="Times New Roman"/>
                <w:bCs/>
                <w:color w:val="000000" w:themeColor="text1"/>
              </w:rPr>
              <w:t xml:space="preserve">PCM Based </w:t>
            </w:r>
            <w:r>
              <w:rPr>
                <w:rFonts w:ascii="Times New Roman" w:hAnsi="Times New Roman" w:cs="Times New Roman"/>
                <w:bCs/>
                <w:color w:val="000000" w:themeColor="text1"/>
              </w:rPr>
              <w:t xml:space="preserve">Triple Tube </w:t>
            </w:r>
            <w:r w:rsidRPr="00291A1A">
              <w:rPr>
                <w:rFonts w:ascii="Times New Roman" w:hAnsi="Times New Roman" w:cs="Times New Roman"/>
                <w:bCs/>
                <w:color w:val="000000" w:themeColor="text1"/>
              </w:rPr>
              <w:t>Latent Heat</w:t>
            </w:r>
            <w:r>
              <w:rPr>
                <w:rFonts w:ascii="Times New Roman" w:hAnsi="Times New Roman" w:cs="Times New Roman"/>
                <w:bCs/>
                <w:color w:val="000000" w:themeColor="text1"/>
              </w:rPr>
              <w:t xml:space="preserve"> </w:t>
            </w:r>
            <w:r w:rsidRPr="00291A1A">
              <w:rPr>
                <w:rFonts w:ascii="Times New Roman" w:hAnsi="Times New Roman" w:cs="Times New Roman"/>
                <w:bCs/>
                <w:color w:val="000000" w:themeColor="text1"/>
              </w:rPr>
              <w:t xml:space="preserve">Thermal Energy Storage System </w:t>
            </w:r>
            <w:r>
              <w:rPr>
                <w:rFonts w:ascii="Times New Roman" w:hAnsi="Times New Roman" w:cs="Times New Roman"/>
                <w:bCs/>
                <w:color w:val="000000" w:themeColor="text1"/>
              </w:rPr>
              <w:t>(2020-21)</w:t>
            </w:r>
          </w:p>
          <w:p w:rsidR="0021473B" w:rsidRPr="00291A1A" w:rsidRDefault="0021473B" w:rsidP="0021473B">
            <w:pPr>
              <w:pStyle w:val="ListParagraph"/>
              <w:numPr>
                <w:ilvl w:val="0"/>
                <w:numId w:val="11"/>
              </w:numPr>
              <w:rPr>
                <w:rFonts w:ascii="Times New Roman" w:hAnsi="Times New Roman" w:cs="Times New Roman"/>
                <w:bCs/>
                <w:color w:val="000000" w:themeColor="text1"/>
              </w:rPr>
            </w:pPr>
            <w:r w:rsidRPr="00291A1A">
              <w:rPr>
                <w:rFonts w:ascii="Times New Roman" w:hAnsi="Times New Roman" w:cs="Times New Roman"/>
                <w:bCs/>
                <w:color w:val="000000" w:themeColor="text1"/>
              </w:rPr>
              <w:lastRenderedPageBreak/>
              <w:t>Experimental Study of PCM Based Latent Heat</w:t>
            </w:r>
            <w:r>
              <w:rPr>
                <w:rFonts w:ascii="Times New Roman" w:hAnsi="Times New Roman" w:cs="Times New Roman"/>
                <w:bCs/>
                <w:color w:val="000000" w:themeColor="text1"/>
              </w:rPr>
              <w:t xml:space="preserve"> </w:t>
            </w:r>
            <w:r w:rsidRPr="00291A1A">
              <w:rPr>
                <w:rFonts w:ascii="Times New Roman" w:hAnsi="Times New Roman" w:cs="Times New Roman"/>
                <w:bCs/>
                <w:color w:val="000000" w:themeColor="text1"/>
              </w:rPr>
              <w:t xml:space="preserve">Thermal Energy Storage System Using </w:t>
            </w:r>
            <w:r>
              <w:rPr>
                <w:rFonts w:ascii="Times New Roman" w:hAnsi="Times New Roman" w:cs="Times New Roman"/>
                <w:bCs/>
                <w:color w:val="000000" w:themeColor="text1"/>
              </w:rPr>
              <w:t xml:space="preserve">Cylindrical </w:t>
            </w:r>
            <w:r w:rsidRPr="00291A1A">
              <w:rPr>
                <w:rFonts w:ascii="Times New Roman" w:hAnsi="Times New Roman" w:cs="Times New Roman"/>
                <w:bCs/>
                <w:color w:val="000000" w:themeColor="text1"/>
              </w:rPr>
              <w:t>Fins</w:t>
            </w:r>
            <w:r>
              <w:rPr>
                <w:rFonts w:ascii="Times New Roman" w:hAnsi="Times New Roman" w:cs="Times New Roman"/>
                <w:bCs/>
                <w:color w:val="000000" w:themeColor="text1"/>
              </w:rPr>
              <w:t xml:space="preserve"> (2019-20)</w:t>
            </w:r>
          </w:p>
          <w:p w:rsidR="0021473B" w:rsidRDefault="0021473B" w:rsidP="0021473B">
            <w:pPr>
              <w:pStyle w:val="ListParagraph"/>
              <w:numPr>
                <w:ilvl w:val="0"/>
                <w:numId w:val="11"/>
              </w:numPr>
              <w:rPr>
                <w:rFonts w:ascii="Times New Roman" w:hAnsi="Times New Roman" w:cs="Times New Roman"/>
                <w:bCs/>
                <w:color w:val="000000" w:themeColor="text1"/>
              </w:rPr>
            </w:pPr>
            <w:r w:rsidRPr="00291A1A">
              <w:rPr>
                <w:rFonts w:ascii="Times New Roman" w:hAnsi="Times New Roman" w:cs="Times New Roman"/>
                <w:bCs/>
                <w:color w:val="000000" w:themeColor="text1"/>
              </w:rPr>
              <w:t>Design and fabrication of Nano-Enhanced</w:t>
            </w:r>
            <w:r>
              <w:rPr>
                <w:rFonts w:ascii="Times New Roman" w:hAnsi="Times New Roman" w:cs="Times New Roman"/>
                <w:bCs/>
                <w:color w:val="000000" w:themeColor="text1"/>
              </w:rPr>
              <w:t xml:space="preserve"> </w:t>
            </w:r>
            <w:r w:rsidRPr="00291A1A">
              <w:rPr>
                <w:rFonts w:ascii="Times New Roman" w:hAnsi="Times New Roman" w:cs="Times New Roman"/>
                <w:bCs/>
                <w:color w:val="000000" w:themeColor="text1"/>
              </w:rPr>
              <w:t>PCM based thermal energy storage system</w:t>
            </w:r>
            <w:r>
              <w:rPr>
                <w:rFonts w:ascii="Times New Roman" w:hAnsi="Times New Roman" w:cs="Times New Roman"/>
                <w:bCs/>
                <w:color w:val="000000" w:themeColor="text1"/>
              </w:rPr>
              <w:t xml:space="preserve"> (2019-20)</w:t>
            </w:r>
          </w:p>
          <w:p w:rsidR="0021473B" w:rsidRDefault="0021473B" w:rsidP="0021473B">
            <w:pPr>
              <w:pStyle w:val="ListParagraph"/>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Design and Fabrication o</w:t>
            </w:r>
            <w:r w:rsidRPr="00C02CD9">
              <w:rPr>
                <w:rFonts w:ascii="Times New Roman" w:hAnsi="Times New Roman" w:cs="Times New Roman"/>
                <w:bCs/>
                <w:color w:val="000000" w:themeColor="text1"/>
              </w:rPr>
              <w:t>f P</w:t>
            </w:r>
            <w:r>
              <w:rPr>
                <w:rFonts w:ascii="Times New Roman" w:hAnsi="Times New Roman" w:cs="Times New Roman"/>
                <w:bCs/>
                <w:color w:val="000000" w:themeColor="text1"/>
              </w:rPr>
              <w:t>CM</w:t>
            </w:r>
            <w:r w:rsidRPr="00C02CD9">
              <w:rPr>
                <w:rFonts w:ascii="Times New Roman" w:hAnsi="Times New Roman" w:cs="Times New Roman"/>
                <w:bCs/>
                <w:color w:val="000000" w:themeColor="text1"/>
              </w:rPr>
              <w:t xml:space="preserve"> Based Heat Exchanger</w:t>
            </w:r>
            <w:r>
              <w:rPr>
                <w:rFonts w:ascii="Times New Roman" w:hAnsi="Times New Roman" w:cs="Times New Roman"/>
                <w:bCs/>
                <w:color w:val="000000" w:themeColor="text1"/>
              </w:rPr>
              <w:t xml:space="preserve"> f</w:t>
            </w:r>
            <w:r w:rsidRPr="00C02CD9">
              <w:rPr>
                <w:rFonts w:ascii="Times New Roman" w:hAnsi="Times New Roman" w:cs="Times New Roman"/>
                <w:bCs/>
                <w:color w:val="000000" w:themeColor="text1"/>
              </w:rPr>
              <w:t xml:space="preserve">or </w:t>
            </w:r>
            <w:r>
              <w:rPr>
                <w:rFonts w:ascii="Times New Roman" w:hAnsi="Times New Roman" w:cs="Times New Roman"/>
                <w:bCs/>
                <w:color w:val="000000" w:themeColor="text1"/>
              </w:rPr>
              <w:t>Energy</w:t>
            </w:r>
            <w:r w:rsidRPr="00C02CD9">
              <w:rPr>
                <w:rFonts w:ascii="Times New Roman" w:hAnsi="Times New Roman" w:cs="Times New Roman"/>
                <w:bCs/>
                <w:color w:val="000000" w:themeColor="text1"/>
              </w:rPr>
              <w:t xml:space="preserve"> Storage</w:t>
            </w:r>
            <w:r>
              <w:rPr>
                <w:rFonts w:ascii="Times New Roman" w:hAnsi="Times New Roman" w:cs="Times New Roman"/>
                <w:bCs/>
                <w:color w:val="000000" w:themeColor="text1"/>
              </w:rPr>
              <w:t xml:space="preserve"> (2018-19)</w:t>
            </w:r>
          </w:p>
          <w:p w:rsidR="0021473B" w:rsidRPr="00C02CD9" w:rsidRDefault="0021473B" w:rsidP="0021473B">
            <w:pPr>
              <w:pStyle w:val="ListParagraph"/>
              <w:numPr>
                <w:ilvl w:val="0"/>
                <w:numId w:val="11"/>
              </w:numPr>
              <w:rPr>
                <w:rFonts w:ascii="Times New Roman" w:hAnsi="Times New Roman" w:cs="Times New Roman"/>
                <w:b/>
                <w:bCs/>
                <w:color w:val="000000" w:themeColor="text1"/>
              </w:rPr>
            </w:pPr>
            <w:r w:rsidRPr="00C02CD9">
              <w:rPr>
                <w:rFonts w:ascii="Times New Roman" w:hAnsi="Times New Roman" w:cs="Times New Roman"/>
                <w:lang w:eastAsia="ar-SA"/>
              </w:rPr>
              <w:t xml:space="preserve">Passive Control of Thermo-Acoustic Instabilities </w:t>
            </w:r>
            <w:r>
              <w:rPr>
                <w:rFonts w:ascii="Times New Roman" w:hAnsi="Times New Roman" w:cs="Times New Roman"/>
                <w:lang w:eastAsia="ar-SA"/>
              </w:rPr>
              <w:t>(2017-18)</w:t>
            </w:r>
          </w:p>
          <w:p w:rsidR="00566F75" w:rsidRPr="0021473B" w:rsidRDefault="00566F75" w:rsidP="0021473B">
            <w:pPr>
              <w:jc w:val="both"/>
              <w:rPr>
                <w:rFonts w:ascii="Times New Roman" w:hAnsi="Times New Roman" w:cs="Times New Roman"/>
                <w:bCs/>
                <w:color w:val="000000" w:themeColor="text1"/>
              </w:rPr>
            </w:pPr>
          </w:p>
        </w:tc>
      </w:tr>
      <w:tr w:rsidR="00F77E10" w:rsidRPr="005846F9" w:rsidTr="00313564">
        <w:tblPrEx>
          <w:jc w:val="left"/>
        </w:tblPrEx>
        <w:trPr>
          <w:trHeight w:val="983"/>
        </w:trPr>
        <w:tc>
          <w:tcPr>
            <w:tcW w:w="817" w:type="dxa"/>
            <w:tcBorders>
              <w:top w:val="nil"/>
              <w:left w:val="nil"/>
              <w:bottom w:val="nil"/>
              <w:right w:val="nil"/>
            </w:tcBorders>
          </w:tcPr>
          <w:p w:rsidR="00F77E10" w:rsidRPr="005846F9" w:rsidRDefault="00A50D1D"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lastRenderedPageBreak/>
              <w:t>14.</w:t>
            </w:r>
          </w:p>
        </w:tc>
        <w:tc>
          <w:tcPr>
            <w:tcW w:w="8425" w:type="dxa"/>
            <w:gridSpan w:val="3"/>
            <w:tcBorders>
              <w:top w:val="nil"/>
              <w:left w:val="nil"/>
              <w:bottom w:val="nil"/>
              <w:right w:val="nil"/>
            </w:tcBorders>
          </w:tcPr>
          <w:p w:rsidR="00681567"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Short T</w:t>
            </w:r>
            <w:r w:rsidR="00B40E30">
              <w:rPr>
                <w:rFonts w:ascii="Times New Roman" w:hAnsi="Times New Roman" w:cs="Times New Roman"/>
                <w:b/>
                <w:bCs/>
                <w:color w:val="000000" w:themeColor="text1"/>
              </w:rPr>
              <w:t>erm Training Programmes</w:t>
            </w:r>
          </w:p>
          <w:p w:rsidR="00B40E30" w:rsidRDefault="00B40E30" w:rsidP="008E074B">
            <w:pPr>
              <w:rPr>
                <w:rFonts w:ascii="Times New Roman" w:hAnsi="Times New Roman" w:cs="Times New Roman"/>
                <w:b/>
                <w:bCs/>
                <w:color w:val="000000" w:themeColor="text1"/>
              </w:rPr>
            </w:pPr>
          </w:p>
          <w:p w:rsidR="00B40E30" w:rsidRDefault="00B40E30" w:rsidP="008E074B">
            <w:pPr>
              <w:rPr>
                <w:rFonts w:ascii="Times New Roman" w:hAnsi="Times New Roman" w:cs="Times New Roman"/>
                <w:b/>
                <w:bCs/>
                <w:color w:val="000000" w:themeColor="text1"/>
              </w:rPr>
            </w:pPr>
            <w:r>
              <w:rPr>
                <w:rFonts w:ascii="Times New Roman" w:hAnsi="Times New Roman" w:cs="Times New Roman"/>
                <w:b/>
                <w:bCs/>
                <w:color w:val="000000" w:themeColor="text1"/>
              </w:rPr>
              <w:t>Organised</w:t>
            </w:r>
          </w:p>
          <w:p w:rsidR="00224689" w:rsidRDefault="004C64C3" w:rsidP="003B44E5">
            <w:pPr>
              <w:pStyle w:val="ListParagraph"/>
              <w:numPr>
                <w:ilvl w:val="0"/>
                <w:numId w:val="10"/>
              </w:numPr>
              <w:jc w:val="both"/>
              <w:rPr>
                <w:rFonts w:ascii="Times New Roman" w:hAnsi="Times New Roman" w:cs="Times New Roman"/>
                <w:bCs/>
                <w:color w:val="000000" w:themeColor="text1"/>
              </w:rPr>
            </w:pPr>
            <w:r w:rsidRPr="004C64C3">
              <w:rPr>
                <w:rFonts w:ascii="Times New Roman" w:hAnsi="Times New Roman" w:cs="Times New Roman"/>
                <w:bCs/>
                <w:color w:val="000000" w:themeColor="text1"/>
              </w:rPr>
              <w:t xml:space="preserve">Certification Program on </w:t>
            </w:r>
            <w:r>
              <w:rPr>
                <w:rFonts w:ascii="Times New Roman" w:hAnsi="Times New Roman" w:cs="Times New Roman"/>
                <w:bCs/>
                <w:color w:val="000000" w:themeColor="text1"/>
              </w:rPr>
              <w:t>“</w:t>
            </w:r>
            <w:r w:rsidRPr="004C64C3">
              <w:rPr>
                <w:rFonts w:ascii="Times New Roman" w:hAnsi="Times New Roman" w:cs="Times New Roman"/>
                <w:bCs/>
                <w:color w:val="000000" w:themeColor="text1"/>
              </w:rPr>
              <w:t>Python and Machine Learning</w:t>
            </w:r>
            <w:r>
              <w:rPr>
                <w:rFonts w:ascii="Times New Roman" w:hAnsi="Times New Roman" w:cs="Times New Roman"/>
                <w:bCs/>
                <w:color w:val="000000" w:themeColor="text1"/>
              </w:rPr>
              <w:t>”, 02-06 Jan., 2024</w:t>
            </w:r>
          </w:p>
          <w:p w:rsidR="00224689" w:rsidRDefault="0021473B" w:rsidP="003B44E5">
            <w:pPr>
              <w:pStyle w:val="ListParagraph"/>
              <w:numPr>
                <w:ilvl w:val="0"/>
                <w:numId w:val="10"/>
              </w:numPr>
              <w:jc w:val="both"/>
              <w:rPr>
                <w:rFonts w:ascii="Times New Roman" w:hAnsi="Times New Roman" w:cs="Times New Roman"/>
                <w:bCs/>
                <w:color w:val="000000" w:themeColor="text1"/>
              </w:rPr>
            </w:pPr>
            <w:r>
              <w:rPr>
                <w:rFonts w:ascii="Times New Roman" w:hAnsi="Times New Roman" w:cs="Times New Roman"/>
                <w:bCs/>
                <w:color w:val="000000" w:themeColor="text1"/>
              </w:rPr>
              <w:t>One-week</w:t>
            </w:r>
            <w:r w:rsidR="00224689">
              <w:rPr>
                <w:rFonts w:ascii="Times New Roman" w:hAnsi="Times New Roman" w:cs="Times New Roman"/>
                <w:bCs/>
                <w:color w:val="000000" w:themeColor="text1"/>
              </w:rPr>
              <w:t xml:space="preserve"> Certification Program on “</w:t>
            </w:r>
            <w:r w:rsidR="00224689" w:rsidRPr="00224689">
              <w:rPr>
                <w:rFonts w:ascii="Times New Roman" w:hAnsi="Times New Roman" w:cs="Times New Roman"/>
                <w:bCs/>
                <w:color w:val="000000" w:themeColor="text1"/>
              </w:rPr>
              <w:t>Essentials of Energy Systems Engineering</w:t>
            </w:r>
            <w:r w:rsidR="00224689">
              <w:rPr>
                <w:rFonts w:ascii="Times New Roman" w:hAnsi="Times New Roman" w:cs="Times New Roman"/>
                <w:bCs/>
                <w:color w:val="000000" w:themeColor="text1"/>
              </w:rPr>
              <w:t xml:space="preserve">”, </w:t>
            </w:r>
            <w:r w:rsidR="00224689" w:rsidRPr="00224689">
              <w:rPr>
                <w:rFonts w:ascii="Times New Roman" w:hAnsi="Times New Roman" w:cs="Times New Roman"/>
                <w:bCs/>
                <w:color w:val="000000" w:themeColor="text1"/>
              </w:rPr>
              <w:t xml:space="preserve">25th Feb, 2023 to 24th June, 2023, </w:t>
            </w:r>
            <w:r w:rsidR="00224689">
              <w:rPr>
                <w:rFonts w:ascii="Times New Roman" w:hAnsi="Times New Roman" w:cs="Times New Roman"/>
                <w:bCs/>
                <w:color w:val="000000" w:themeColor="text1"/>
              </w:rPr>
              <w:t>(</w:t>
            </w:r>
            <w:r w:rsidR="00224689" w:rsidRPr="00224689">
              <w:rPr>
                <w:rFonts w:ascii="Times New Roman" w:hAnsi="Times New Roman" w:cs="Times New Roman"/>
                <w:bCs/>
                <w:color w:val="000000" w:themeColor="text1"/>
              </w:rPr>
              <w:t>Wednesday evening, Even Saturdays and Sundays</w:t>
            </w:r>
            <w:r w:rsidR="00224689">
              <w:rPr>
                <w:rFonts w:ascii="Times New Roman" w:hAnsi="Times New Roman" w:cs="Times New Roman"/>
                <w:bCs/>
                <w:color w:val="000000" w:themeColor="text1"/>
              </w:rPr>
              <w:t>).</w:t>
            </w:r>
          </w:p>
          <w:p w:rsidR="00B40E30" w:rsidRDefault="00B40E30" w:rsidP="003B44E5">
            <w:pPr>
              <w:pStyle w:val="ListParagraph"/>
              <w:numPr>
                <w:ilvl w:val="0"/>
                <w:numId w:val="10"/>
              </w:num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Webinar on </w:t>
            </w:r>
            <w:r w:rsidRPr="00B40E30">
              <w:rPr>
                <w:rFonts w:ascii="Times New Roman" w:hAnsi="Times New Roman" w:cs="Times New Roman"/>
                <w:bCs/>
                <w:color w:val="000000" w:themeColor="text1"/>
              </w:rPr>
              <w:t>“Nuclear Reactor Technology in India- Advances &amp; Opportunities”</w:t>
            </w:r>
            <w:r>
              <w:rPr>
                <w:rFonts w:ascii="Times New Roman" w:hAnsi="Times New Roman" w:cs="Times New Roman"/>
                <w:bCs/>
                <w:color w:val="000000" w:themeColor="text1"/>
              </w:rPr>
              <w:t xml:space="preserve">, </w:t>
            </w:r>
            <w:r w:rsidR="00555E48">
              <w:rPr>
                <w:rFonts w:ascii="Times New Roman" w:hAnsi="Times New Roman" w:cs="Times New Roman"/>
                <w:bCs/>
                <w:color w:val="000000" w:themeColor="text1"/>
              </w:rPr>
              <w:t>22</w:t>
            </w:r>
            <w:r w:rsidR="00555E48" w:rsidRPr="00555E48">
              <w:rPr>
                <w:rFonts w:ascii="Times New Roman" w:hAnsi="Times New Roman" w:cs="Times New Roman"/>
                <w:bCs/>
                <w:color w:val="000000" w:themeColor="text1"/>
                <w:vertAlign w:val="superscript"/>
              </w:rPr>
              <w:t>nd</w:t>
            </w:r>
            <w:r w:rsidRPr="00B40E30">
              <w:rPr>
                <w:rFonts w:ascii="Times New Roman" w:hAnsi="Times New Roman" w:cs="Times New Roman"/>
                <w:bCs/>
                <w:color w:val="000000" w:themeColor="text1"/>
              </w:rPr>
              <w:t xml:space="preserve"> December 2020</w:t>
            </w:r>
          </w:p>
          <w:p w:rsidR="00B40E30" w:rsidRDefault="00B40E30" w:rsidP="003B44E5">
            <w:pPr>
              <w:pStyle w:val="ListParagraph"/>
              <w:numPr>
                <w:ilvl w:val="0"/>
                <w:numId w:val="10"/>
              </w:numPr>
              <w:jc w:val="both"/>
              <w:rPr>
                <w:rFonts w:ascii="Times New Roman" w:hAnsi="Times New Roman" w:cs="Times New Roman"/>
                <w:bCs/>
                <w:color w:val="000000" w:themeColor="text1"/>
              </w:rPr>
            </w:pPr>
            <w:r w:rsidRPr="00B40E30">
              <w:rPr>
                <w:rFonts w:ascii="Times New Roman" w:hAnsi="Times New Roman" w:cs="Times New Roman"/>
                <w:bCs/>
                <w:color w:val="000000" w:themeColor="text1"/>
              </w:rPr>
              <w:t>Webinar on “Battery modelling simulation using STARCCM+ Software”</w:t>
            </w:r>
            <w:r>
              <w:rPr>
                <w:rFonts w:ascii="Times New Roman" w:hAnsi="Times New Roman" w:cs="Times New Roman"/>
                <w:bCs/>
                <w:color w:val="000000" w:themeColor="text1"/>
              </w:rPr>
              <w:t xml:space="preserve">, </w:t>
            </w:r>
            <w:r w:rsidR="00555E48">
              <w:rPr>
                <w:rFonts w:ascii="Times New Roman" w:hAnsi="Times New Roman" w:cs="Times New Roman"/>
                <w:bCs/>
                <w:color w:val="000000" w:themeColor="text1"/>
              </w:rPr>
              <w:t>22</w:t>
            </w:r>
            <w:r w:rsidR="00555E48" w:rsidRPr="00555E48">
              <w:rPr>
                <w:rFonts w:ascii="Times New Roman" w:hAnsi="Times New Roman" w:cs="Times New Roman"/>
                <w:bCs/>
                <w:color w:val="000000" w:themeColor="text1"/>
                <w:vertAlign w:val="superscript"/>
              </w:rPr>
              <w:t>nd</w:t>
            </w:r>
            <w:r w:rsidRPr="00B40E30">
              <w:rPr>
                <w:rFonts w:ascii="Times New Roman" w:hAnsi="Times New Roman" w:cs="Times New Roman"/>
                <w:bCs/>
                <w:color w:val="000000" w:themeColor="text1"/>
              </w:rPr>
              <w:t xml:space="preserve"> May 2020</w:t>
            </w:r>
          </w:p>
          <w:p w:rsidR="00555E48" w:rsidRPr="00555E48" w:rsidRDefault="00555E48" w:rsidP="003B44E5">
            <w:pPr>
              <w:pStyle w:val="ListParagraph"/>
              <w:numPr>
                <w:ilvl w:val="0"/>
                <w:numId w:val="10"/>
              </w:numPr>
              <w:jc w:val="both"/>
              <w:rPr>
                <w:rFonts w:ascii="Times New Roman" w:hAnsi="Times New Roman" w:cs="Times New Roman"/>
                <w:bCs/>
                <w:color w:val="000000" w:themeColor="text1"/>
              </w:rPr>
            </w:pPr>
            <w:r w:rsidRPr="00B40E30">
              <w:rPr>
                <w:rFonts w:ascii="Times New Roman" w:hAnsi="Times New Roman" w:cs="Times New Roman"/>
                <w:bCs/>
                <w:color w:val="000000" w:themeColor="text1"/>
              </w:rPr>
              <w:t xml:space="preserve">Webinar on Webinar on “Heat Transfer and Fluid Flow Simulation for a Heat Exchanger Unit Using </w:t>
            </w:r>
            <w:proofErr w:type="spellStart"/>
            <w:r w:rsidRPr="00B40E30">
              <w:rPr>
                <w:rFonts w:ascii="Times New Roman" w:hAnsi="Times New Roman" w:cs="Times New Roman"/>
                <w:bCs/>
                <w:color w:val="000000" w:themeColor="text1"/>
              </w:rPr>
              <w:t>Ansys</w:t>
            </w:r>
            <w:proofErr w:type="spellEnd"/>
            <w:r w:rsidRPr="00B40E30">
              <w:rPr>
                <w:rFonts w:ascii="Times New Roman" w:hAnsi="Times New Roman" w:cs="Times New Roman"/>
                <w:bCs/>
                <w:color w:val="000000" w:themeColor="text1"/>
              </w:rPr>
              <w:t xml:space="preserve"> Fluent” </w:t>
            </w:r>
            <w:r>
              <w:rPr>
                <w:rFonts w:ascii="Times New Roman" w:hAnsi="Times New Roman" w:cs="Times New Roman"/>
                <w:bCs/>
                <w:color w:val="000000" w:themeColor="text1"/>
              </w:rPr>
              <w:t>8</w:t>
            </w:r>
            <w:r w:rsidRPr="00555E48">
              <w:rPr>
                <w:rFonts w:ascii="Times New Roman" w:hAnsi="Times New Roman" w:cs="Times New Roman"/>
                <w:bCs/>
                <w:color w:val="000000" w:themeColor="text1"/>
                <w:vertAlign w:val="superscript"/>
              </w:rPr>
              <w:t>th</w:t>
            </w:r>
            <w:r w:rsidRPr="00B40E30">
              <w:rPr>
                <w:rFonts w:ascii="Times New Roman" w:hAnsi="Times New Roman" w:cs="Times New Roman"/>
                <w:bCs/>
                <w:color w:val="000000" w:themeColor="text1"/>
              </w:rPr>
              <w:t xml:space="preserve"> May 2020</w:t>
            </w:r>
          </w:p>
          <w:p w:rsidR="00B40E30" w:rsidRDefault="00B40E30" w:rsidP="00B40E30">
            <w:pPr>
              <w:rPr>
                <w:rFonts w:ascii="Times New Roman" w:hAnsi="Times New Roman" w:cs="Times New Roman"/>
                <w:b/>
                <w:bCs/>
                <w:color w:val="000000" w:themeColor="text1"/>
              </w:rPr>
            </w:pPr>
          </w:p>
          <w:p w:rsidR="00B40E30" w:rsidRPr="00B40E30" w:rsidRDefault="00B40E30" w:rsidP="00B40E30">
            <w:pPr>
              <w:rPr>
                <w:rFonts w:ascii="Times New Roman" w:hAnsi="Times New Roman" w:cs="Times New Roman"/>
                <w:b/>
                <w:bCs/>
                <w:color w:val="000000" w:themeColor="text1"/>
              </w:rPr>
            </w:pPr>
            <w:r>
              <w:rPr>
                <w:rFonts w:ascii="Times New Roman" w:hAnsi="Times New Roman" w:cs="Times New Roman"/>
                <w:b/>
                <w:bCs/>
                <w:color w:val="000000" w:themeColor="text1"/>
              </w:rPr>
              <w:t>Attended</w:t>
            </w:r>
          </w:p>
          <w:p w:rsidR="004A2F28" w:rsidRDefault="004A2F28" w:rsidP="003B44E5">
            <w:pPr>
              <w:pStyle w:val="ListParagraph"/>
              <w:numPr>
                <w:ilvl w:val="0"/>
                <w:numId w:val="10"/>
              </w:numPr>
              <w:jc w:val="both"/>
              <w:rPr>
                <w:rFonts w:ascii="Times New Roman" w:hAnsi="Times New Roman" w:cs="Times New Roman"/>
                <w:szCs w:val="20"/>
                <w:lang w:eastAsia="ar-SA"/>
              </w:rPr>
            </w:pPr>
            <w:bookmarkStart w:id="0" w:name="_GoBack"/>
            <w:bookmarkEnd w:id="0"/>
            <w:r>
              <w:rPr>
                <w:rFonts w:ascii="Times New Roman" w:hAnsi="Times New Roman" w:cs="Times New Roman"/>
                <w:szCs w:val="20"/>
                <w:lang w:eastAsia="ar-SA"/>
              </w:rPr>
              <w:t>One week (17-21 Feb. 2025) Faculty Development Program on “</w:t>
            </w:r>
            <w:r w:rsidRPr="00A13C64">
              <w:rPr>
                <w:rFonts w:ascii="Times New Roman" w:hAnsi="Times New Roman" w:cs="Times New Roman"/>
                <w:b/>
                <w:szCs w:val="20"/>
                <w:lang w:eastAsia="ar-SA"/>
              </w:rPr>
              <w:t>Methods of research and publication ethics</w:t>
            </w:r>
            <w:r>
              <w:rPr>
                <w:rFonts w:ascii="Times New Roman" w:hAnsi="Times New Roman" w:cs="Times New Roman"/>
                <w:szCs w:val="20"/>
                <w:lang w:eastAsia="ar-SA"/>
              </w:rPr>
              <w:t xml:space="preserve">”, organised by </w:t>
            </w:r>
            <w:r w:rsidRPr="004A2F28">
              <w:rPr>
                <w:rFonts w:ascii="Times New Roman" w:hAnsi="Times New Roman" w:cs="Times New Roman"/>
                <w:szCs w:val="20"/>
                <w:lang w:eastAsia="ar-SA"/>
              </w:rPr>
              <w:t>National Institute of Technical Teachers Training &amp; Research, Chandigarh</w:t>
            </w:r>
            <w:r>
              <w:rPr>
                <w:rFonts w:ascii="Times New Roman" w:hAnsi="Times New Roman" w:cs="Times New Roman"/>
                <w:szCs w:val="20"/>
                <w:lang w:eastAsia="ar-SA"/>
              </w:rPr>
              <w:t>.</w:t>
            </w:r>
          </w:p>
          <w:p w:rsidR="00655F83" w:rsidRDefault="00655F83" w:rsidP="003B44E5">
            <w:pPr>
              <w:pStyle w:val="ListParagraph"/>
              <w:numPr>
                <w:ilvl w:val="0"/>
                <w:numId w:val="10"/>
              </w:numPr>
              <w:jc w:val="both"/>
              <w:rPr>
                <w:rFonts w:ascii="Times New Roman" w:hAnsi="Times New Roman" w:cs="Times New Roman"/>
                <w:szCs w:val="20"/>
                <w:lang w:eastAsia="ar-SA"/>
              </w:rPr>
            </w:pPr>
            <w:r>
              <w:rPr>
                <w:rFonts w:ascii="Times New Roman" w:hAnsi="Times New Roman" w:cs="Times New Roman"/>
                <w:szCs w:val="20"/>
                <w:lang w:eastAsia="ar-SA"/>
              </w:rPr>
              <w:t>Six Days (Jan. 29</w:t>
            </w:r>
            <w:r w:rsidRPr="00655F83">
              <w:rPr>
                <w:rFonts w:ascii="Times New Roman" w:hAnsi="Times New Roman" w:cs="Times New Roman"/>
                <w:szCs w:val="20"/>
                <w:vertAlign w:val="superscript"/>
                <w:lang w:eastAsia="ar-SA"/>
              </w:rPr>
              <w:t>th</w:t>
            </w:r>
            <w:r>
              <w:rPr>
                <w:rFonts w:ascii="Times New Roman" w:hAnsi="Times New Roman" w:cs="Times New Roman"/>
                <w:szCs w:val="20"/>
                <w:lang w:eastAsia="ar-SA"/>
              </w:rPr>
              <w:t xml:space="preserve"> to 03</w:t>
            </w:r>
            <w:r w:rsidRPr="00655F83">
              <w:rPr>
                <w:rFonts w:ascii="Times New Roman" w:hAnsi="Times New Roman" w:cs="Times New Roman"/>
                <w:szCs w:val="20"/>
                <w:vertAlign w:val="superscript"/>
                <w:lang w:eastAsia="ar-SA"/>
              </w:rPr>
              <w:t>rd</w:t>
            </w:r>
            <w:r>
              <w:rPr>
                <w:rFonts w:ascii="Times New Roman" w:hAnsi="Times New Roman" w:cs="Times New Roman"/>
                <w:szCs w:val="20"/>
                <w:lang w:eastAsia="ar-SA"/>
              </w:rPr>
              <w:t xml:space="preserve"> Feb, 2024) Industrial Training on “</w:t>
            </w:r>
            <w:r w:rsidRPr="00A13C64">
              <w:rPr>
                <w:rFonts w:ascii="Times New Roman" w:hAnsi="Times New Roman" w:cs="Times New Roman"/>
                <w:b/>
                <w:szCs w:val="20"/>
                <w:lang w:eastAsia="ar-SA"/>
              </w:rPr>
              <w:t>Hand-on Training of Power Plant Familiarization</w:t>
            </w:r>
            <w:r>
              <w:rPr>
                <w:rFonts w:ascii="Times New Roman" w:hAnsi="Times New Roman" w:cs="Times New Roman"/>
                <w:szCs w:val="20"/>
                <w:lang w:eastAsia="ar-SA"/>
              </w:rPr>
              <w:t xml:space="preserve">”, Conducted by </w:t>
            </w:r>
            <w:r w:rsidRPr="00655F83">
              <w:rPr>
                <w:rFonts w:ascii="Times New Roman" w:hAnsi="Times New Roman" w:cs="Times New Roman"/>
                <w:szCs w:val="20"/>
                <w:lang w:eastAsia="ar-SA"/>
              </w:rPr>
              <w:t xml:space="preserve">Adani Electricity Mumbai LTD, </w:t>
            </w:r>
            <w:proofErr w:type="spellStart"/>
            <w:r w:rsidRPr="00655F83">
              <w:rPr>
                <w:rFonts w:ascii="Times New Roman" w:hAnsi="Times New Roman" w:cs="Times New Roman"/>
                <w:szCs w:val="20"/>
                <w:lang w:eastAsia="ar-SA"/>
              </w:rPr>
              <w:t>Dahanu</w:t>
            </w:r>
            <w:proofErr w:type="spellEnd"/>
            <w:r>
              <w:rPr>
                <w:rFonts w:ascii="Times New Roman" w:hAnsi="Times New Roman" w:cs="Times New Roman"/>
                <w:szCs w:val="20"/>
                <w:lang w:eastAsia="ar-SA"/>
              </w:rPr>
              <w:t>, Mumbai.</w:t>
            </w:r>
          </w:p>
          <w:p w:rsidR="00E03A34" w:rsidRPr="00E03A34" w:rsidRDefault="00E03A34" w:rsidP="003B44E5">
            <w:pPr>
              <w:pStyle w:val="ListParagraph"/>
              <w:numPr>
                <w:ilvl w:val="0"/>
                <w:numId w:val="10"/>
              </w:numPr>
              <w:jc w:val="both"/>
              <w:rPr>
                <w:rFonts w:ascii="Times New Roman" w:hAnsi="Times New Roman" w:cs="Times New Roman"/>
                <w:szCs w:val="20"/>
                <w:lang w:eastAsia="ar-SA"/>
              </w:rPr>
            </w:pPr>
            <w:r w:rsidRPr="00E03A34">
              <w:rPr>
                <w:rFonts w:ascii="Times New Roman" w:hAnsi="Times New Roman" w:cs="Times New Roman"/>
                <w:szCs w:val="20"/>
                <w:lang w:eastAsia="ar-SA"/>
              </w:rPr>
              <w:t>30 hours</w:t>
            </w:r>
            <w:r w:rsidR="0082563A">
              <w:rPr>
                <w:rFonts w:ascii="Times New Roman" w:hAnsi="Times New Roman" w:cs="Times New Roman"/>
                <w:szCs w:val="20"/>
                <w:lang w:eastAsia="ar-SA"/>
              </w:rPr>
              <w:t xml:space="preserve"> (Jan. 01-06, 2024)</w:t>
            </w:r>
            <w:r w:rsidRPr="00E03A34">
              <w:rPr>
                <w:rFonts w:ascii="Times New Roman" w:hAnsi="Times New Roman" w:cs="Times New Roman"/>
                <w:szCs w:val="20"/>
                <w:lang w:eastAsia="ar-SA"/>
              </w:rPr>
              <w:t xml:space="preserve"> Training Program on “</w:t>
            </w:r>
            <w:r w:rsidRPr="00A13C64">
              <w:rPr>
                <w:rFonts w:ascii="Times New Roman" w:hAnsi="Times New Roman" w:cs="Times New Roman"/>
                <w:b/>
                <w:szCs w:val="20"/>
                <w:lang w:eastAsia="ar-SA"/>
              </w:rPr>
              <w:t>Python for Mechanical Systems</w:t>
            </w:r>
            <w:r w:rsidRPr="00E03A34">
              <w:rPr>
                <w:rFonts w:ascii="Times New Roman" w:hAnsi="Times New Roman" w:cs="Times New Roman"/>
                <w:szCs w:val="20"/>
                <w:lang w:eastAsia="ar-SA"/>
              </w:rPr>
              <w:t xml:space="preserve">”, conducted by Department of Mechanical Engineering, Fr. C. Rodrigues Institute of Technology, </w:t>
            </w:r>
            <w:proofErr w:type="spellStart"/>
            <w:r w:rsidRPr="00E03A34">
              <w:rPr>
                <w:rFonts w:ascii="Times New Roman" w:hAnsi="Times New Roman" w:cs="Times New Roman"/>
                <w:szCs w:val="20"/>
                <w:lang w:eastAsia="ar-SA"/>
              </w:rPr>
              <w:t>Vashi</w:t>
            </w:r>
            <w:proofErr w:type="spellEnd"/>
            <w:r w:rsidRPr="00E03A34">
              <w:rPr>
                <w:rFonts w:ascii="Times New Roman" w:hAnsi="Times New Roman" w:cs="Times New Roman"/>
                <w:szCs w:val="20"/>
                <w:lang w:eastAsia="ar-SA"/>
              </w:rPr>
              <w:t xml:space="preserve">, </w:t>
            </w:r>
            <w:proofErr w:type="spellStart"/>
            <w:r w:rsidRPr="00E03A34">
              <w:rPr>
                <w:rFonts w:ascii="Times New Roman" w:hAnsi="Times New Roman" w:cs="Times New Roman"/>
                <w:szCs w:val="20"/>
                <w:lang w:eastAsia="ar-SA"/>
              </w:rPr>
              <w:t>Navi</w:t>
            </w:r>
            <w:proofErr w:type="spellEnd"/>
            <w:r w:rsidRPr="00E03A34">
              <w:rPr>
                <w:rFonts w:ascii="Times New Roman" w:hAnsi="Times New Roman" w:cs="Times New Roman"/>
                <w:szCs w:val="20"/>
                <w:lang w:eastAsia="ar-SA"/>
              </w:rPr>
              <w:t xml:space="preserve"> Mumbai.</w:t>
            </w:r>
          </w:p>
          <w:p w:rsidR="00F25E0E" w:rsidRPr="00F25E0E" w:rsidRDefault="00F25E0E"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sidRPr="00F25E0E">
              <w:rPr>
                <w:rFonts w:ascii="Times New Roman" w:hAnsi="Times New Roman" w:cs="Times New Roman"/>
                <w:szCs w:val="20"/>
                <w:lang w:eastAsia="ar-SA"/>
              </w:rPr>
              <w:t>One day (</w:t>
            </w:r>
            <w:r>
              <w:rPr>
                <w:rFonts w:ascii="Times New Roman" w:hAnsi="Times New Roman" w:cs="Times New Roman"/>
                <w:szCs w:val="20"/>
                <w:lang w:eastAsia="ar-SA"/>
              </w:rPr>
              <w:t>05</w:t>
            </w:r>
            <w:r w:rsidRPr="00F25E0E">
              <w:rPr>
                <w:rFonts w:ascii="Times New Roman" w:hAnsi="Times New Roman" w:cs="Times New Roman"/>
                <w:szCs w:val="20"/>
                <w:vertAlign w:val="superscript"/>
                <w:lang w:eastAsia="ar-SA"/>
              </w:rPr>
              <w:t>th</w:t>
            </w:r>
            <w:r>
              <w:rPr>
                <w:rFonts w:ascii="Times New Roman" w:hAnsi="Times New Roman" w:cs="Times New Roman"/>
                <w:szCs w:val="20"/>
                <w:lang w:eastAsia="ar-SA"/>
              </w:rPr>
              <w:t xml:space="preserve"> Aug., 2022</w:t>
            </w:r>
            <w:r w:rsidRPr="00F25E0E">
              <w:rPr>
                <w:rFonts w:ascii="Times New Roman" w:hAnsi="Times New Roman" w:cs="Times New Roman"/>
                <w:szCs w:val="20"/>
                <w:lang w:eastAsia="ar-SA"/>
              </w:rPr>
              <w:t>)</w:t>
            </w:r>
            <w:r>
              <w:rPr>
                <w:rFonts w:ascii="Times New Roman" w:hAnsi="Times New Roman" w:cs="Times New Roman"/>
                <w:szCs w:val="20"/>
                <w:lang w:eastAsia="ar-SA"/>
              </w:rPr>
              <w:t xml:space="preserve"> </w:t>
            </w:r>
            <w:r w:rsidRPr="00A13C64">
              <w:rPr>
                <w:rFonts w:ascii="Times New Roman" w:hAnsi="Times New Roman" w:cs="Times New Roman"/>
                <w:b/>
                <w:szCs w:val="20"/>
                <w:lang w:eastAsia="ar-SA"/>
              </w:rPr>
              <w:t>IP Awareness/Training</w:t>
            </w:r>
            <w:r w:rsidRPr="00F25E0E">
              <w:rPr>
                <w:rFonts w:ascii="Times New Roman" w:hAnsi="Times New Roman" w:cs="Times New Roman"/>
                <w:szCs w:val="20"/>
                <w:lang w:eastAsia="ar-SA"/>
              </w:rPr>
              <w:t xml:space="preserve"> program under</w:t>
            </w:r>
            <w:r>
              <w:rPr>
                <w:rFonts w:ascii="Times New Roman" w:hAnsi="Times New Roman" w:cs="Times New Roman"/>
                <w:szCs w:val="20"/>
                <w:lang w:eastAsia="ar-SA"/>
              </w:rPr>
              <w:t xml:space="preserve"> National Intellectual Property Awareness Mission, Intellectual Property Office, Mumbai, India. </w:t>
            </w:r>
          </w:p>
          <w:p w:rsidR="00001BA0" w:rsidRDefault="00F25E0E"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Pr>
                <w:rFonts w:ascii="Times New Roman" w:hAnsi="Times New Roman" w:cs="Times New Roman"/>
                <w:szCs w:val="20"/>
                <w:lang w:eastAsia="ar-SA"/>
              </w:rPr>
              <w:t>One day (29</w:t>
            </w:r>
            <w:r w:rsidRPr="00F25E0E">
              <w:rPr>
                <w:rFonts w:ascii="Times New Roman" w:hAnsi="Times New Roman" w:cs="Times New Roman"/>
                <w:szCs w:val="20"/>
                <w:vertAlign w:val="superscript"/>
                <w:lang w:eastAsia="ar-SA"/>
              </w:rPr>
              <w:t>th</w:t>
            </w:r>
            <w:r>
              <w:rPr>
                <w:rFonts w:ascii="Times New Roman" w:hAnsi="Times New Roman" w:cs="Times New Roman"/>
                <w:szCs w:val="20"/>
                <w:lang w:eastAsia="ar-SA"/>
              </w:rPr>
              <w:t xml:space="preserve"> July, 2022) Regional Meet of IIC, organised by G H </w:t>
            </w:r>
            <w:proofErr w:type="spellStart"/>
            <w:r>
              <w:rPr>
                <w:rFonts w:ascii="Times New Roman" w:hAnsi="Times New Roman" w:cs="Times New Roman"/>
                <w:szCs w:val="20"/>
                <w:lang w:eastAsia="ar-SA"/>
              </w:rPr>
              <w:t>Raisoni</w:t>
            </w:r>
            <w:proofErr w:type="spellEnd"/>
            <w:r>
              <w:rPr>
                <w:rFonts w:ascii="Times New Roman" w:hAnsi="Times New Roman" w:cs="Times New Roman"/>
                <w:szCs w:val="20"/>
                <w:lang w:eastAsia="ar-SA"/>
              </w:rPr>
              <w:t xml:space="preserve"> College of Engineering, Nagpur.</w:t>
            </w:r>
          </w:p>
          <w:p w:rsidR="00644FEF" w:rsidRDefault="00644FEF"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Pr>
                <w:rFonts w:ascii="Times New Roman" w:hAnsi="Times New Roman" w:cs="Times New Roman"/>
                <w:szCs w:val="20"/>
                <w:lang w:eastAsia="ar-SA"/>
              </w:rPr>
              <w:t>One day (15</w:t>
            </w:r>
            <w:r w:rsidRPr="00644FEF">
              <w:rPr>
                <w:rFonts w:ascii="Times New Roman" w:hAnsi="Times New Roman" w:cs="Times New Roman"/>
                <w:szCs w:val="20"/>
                <w:vertAlign w:val="superscript"/>
                <w:lang w:eastAsia="ar-SA"/>
              </w:rPr>
              <w:t>th</w:t>
            </w:r>
            <w:r>
              <w:rPr>
                <w:rFonts w:ascii="Times New Roman" w:hAnsi="Times New Roman" w:cs="Times New Roman"/>
                <w:szCs w:val="20"/>
                <w:lang w:eastAsia="ar-SA"/>
              </w:rPr>
              <w:t xml:space="preserve"> May, 2021) virtual workshop on Excel at MS Excel for Effective Organization of Quantitative Metrics data for NAAC, VIT, Mumbai.</w:t>
            </w:r>
          </w:p>
          <w:p w:rsidR="00C6670F" w:rsidRDefault="00734D1B"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Pr>
                <w:rFonts w:ascii="Times New Roman" w:hAnsi="Times New Roman" w:cs="Times New Roman"/>
                <w:szCs w:val="20"/>
                <w:lang w:eastAsia="ar-SA"/>
              </w:rPr>
              <w:t>One week (Nov. 2-6, 2020) AICTE Training a</w:t>
            </w:r>
            <w:r w:rsidRPr="00734D1B">
              <w:rPr>
                <w:rFonts w:ascii="Times New Roman" w:hAnsi="Times New Roman" w:cs="Times New Roman"/>
                <w:szCs w:val="20"/>
                <w:lang w:eastAsia="ar-SA"/>
              </w:rPr>
              <w:t>nd Learning (ATAL) Academy Online FDP</w:t>
            </w:r>
            <w:r>
              <w:rPr>
                <w:rFonts w:ascii="Times New Roman" w:hAnsi="Times New Roman" w:cs="Times New Roman"/>
                <w:szCs w:val="20"/>
                <w:lang w:eastAsia="ar-SA"/>
              </w:rPr>
              <w:t xml:space="preserve"> on</w:t>
            </w:r>
            <w:r w:rsidR="00C6670F" w:rsidRPr="00C6670F">
              <w:rPr>
                <w:rFonts w:ascii="Times New Roman" w:hAnsi="Times New Roman" w:cs="Times New Roman"/>
                <w:szCs w:val="20"/>
                <w:lang w:eastAsia="ar-SA"/>
              </w:rPr>
              <w:t xml:space="preserve"> </w:t>
            </w:r>
            <w:r w:rsidRPr="00734D1B">
              <w:rPr>
                <w:rFonts w:ascii="Times New Roman" w:hAnsi="Times New Roman" w:cs="Times New Roman"/>
                <w:b/>
                <w:szCs w:val="20"/>
                <w:lang w:eastAsia="ar-SA"/>
              </w:rPr>
              <w:t>“</w:t>
            </w:r>
            <w:r w:rsidR="00C6670F" w:rsidRPr="00734D1B">
              <w:rPr>
                <w:rFonts w:ascii="Times New Roman" w:hAnsi="Times New Roman" w:cs="Times New Roman"/>
                <w:b/>
                <w:szCs w:val="20"/>
                <w:lang w:eastAsia="ar-SA"/>
              </w:rPr>
              <w:t>Electric Vehicles</w:t>
            </w:r>
            <w:r w:rsidRPr="00734D1B">
              <w:rPr>
                <w:rFonts w:ascii="Times New Roman" w:hAnsi="Times New Roman" w:cs="Times New Roman"/>
                <w:b/>
                <w:szCs w:val="20"/>
                <w:lang w:eastAsia="ar-SA"/>
              </w:rPr>
              <w:t>”</w:t>
            </w:r>
            <w:r>
              <w:rPr>
                <w:rFonts w:ascii="Times New Roman" w:hAnsi="Times New Roman" w:cs="Times New Roman"/>
                <w:b/>
                <w:szCs w:val="20"/>
                <w:lang w:eastAsia="ar-SA"/>
              </w:rPr>
              <w:t xml:space="preserve"> </w:t>
            </w:r>
            <w:r w:rsidRPr="00F65287">
              <w:rPr>
                <w:rFonts w:ascii="Times New Roman" w:hAnsi="Times New Roman" w:cs="Times New Roman"/>
                <w:szCs w:val="20"/>
                <w:lang w:eastAsia="ar-SA"/>
              </w:rPr>
              <w:t>conducted by</w:t>
            </w:r>
            <w:r>
              <w:rPr>
                <w:rFonts w:ascii="Times New Roman" w:hAnsi="Times New Roman" w:cs="Times New Roman"/>
                <w:b/>
                <w:szCs w:val="20"/>
                <w:lang w:eastAsia="ar-SA"/>
              </w:rPr>
              <w:t xml:space="preserve"> </w:t>
            </w:r>
            <w:r>
              <w:rPr>
                <w:rFonts w:ascii="Times New Roman" w:hAnsi="Times New Roman" w:cs="Times New Roman"/>
                <w:szCs w:val="20"/>
                <w:lang w:eastAsia="ar-SA"/>
              </w:rPr>
              <w:t xml:space="preserve">Department of Mechanical Engineering, </w:t>
            </w:r>
            <w:r w:rsidRPr="00A8532B">
              <w:rPr>
                <w:rFonts w:ascii="Times New Roman" w:hAnsi="Times New Roman" w:cs="Times New Roman"/>
                <w:szCs w:val="20"/>
                <w:lang w:eastAsia="ar-SA"/>
              </w:rPr>
              <w:t>Fr. C. Rodrigues Institu</w:t>
            </w:r>
            <w:r>
              <w:rPr>
                <w:rFonts w:ascii="Times New Roman" w:hAnsi="Times New Roman" w:cs="Times New Roman"/>
                <w:szCs w:val="20"/>
                <w:lang w:eastAsia="ar-SA"/>
              </w:rPr>
              <w:t>te of Technology, Vashi, Navi Mumbai.</w:t>
            </w:r>
          </w:p>
          <w:p w:rsidR="00067368" w:rsidRDefault="00067368"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Pr>
                <w:rFonts w:ascii="Times New Roman" w:hAnsi="Times New Roman" w:cs="Times New Roman"/>
                <w:szCs w:val="20"/>
                <w:lang w:eastAsia="ar-SA"/>
              </w:rPr>
              <w:t>Three days training program (6</w:t>
            </w:r>
            <w:r w:rsidRPr="00067368">
              <w:rPr>
                <w:rFonts w:ascii="Times New Roman" w:hAnsi="Times New Roman" w:cs="Times New Roman"/>
                <w:szCs w:val="20"/>
                <w:vertAlign w:val="superscript"/>
                <w:lang w:eastAsia="ar-SA"/>
              </w:rPr>
              <w:t>th</w:t>
            </w:r>
            <w:r>
              <w:rPr>
                <w:rFonts w:ascii="Times New Roman" w:hAnsi="Times New Roman" w:cs="Times New Roman"/>
                <w:szCs w:val="20"/>
                <w:lang w:eastAsia="ar-SA"/>
              </w:rPr>
              <w:t>, 20</w:t>
            </w:r>
            <w:r w:rsidRPr="00067368">
              <w:rPr>
                <w:rFonts w:ascii="Times New Roman" w:hAnsi="Times New Roman" w:cs="Times New Roman"/>
                <w:szCs w:val="20"/>
                <w:vertAlign w:val="superscript"/>
                <w:lang w:eastAsia="ar-SA"/>
              </w:rPr>
              <w:t>th</w:t>
            </w:r>
            <w:r>
              <w:rPr>
                <w:rFonts w:ascii="Times New Roman" w:hAnsi="Times New Roman" w:cs="Times New Roman"/>
                <w:szCs w:val="20"/>
                <w:lang w:eastAsia="ar-SA"/>
              </w:rPr>
              <w:t xml:space="preserve"> July and 14</w:t>
            </w:r>
            <w:r w:rsidRPr="00067368">
              <w:rPr>
                <w:rFonts w:ascii="Times New Roman" w:hAnsi="Times New Roman" w:cs="Times New Roman"/>
                <w:szCs w:val="20"/>
                <w:vertAlign w:val="superscript"/>
                <w:lang w:eastAsia="ar-SA"/>
              </w:rPr>
              <w:t>th</w:t>
            </w:r>
            <w:r>
              <w:rPr>
                <w:rFonts w:ascii="Times New Roman" w:hAnsi="Times New Roman" w:cs="Times New Roman"/>
                <w:szCs w:val="20"/>
                <w:lang w:eastAsia="ar-SA"/>
              </w:rPr>
              <w:t xml:space="preserve"> Sep, 2019) on </w:t>
            </w:r>
            <w:r w:rsidRPr="00067368">
              <w:rPr>
                <w:rFonts w:ascii="Times New Roman" w:hAnsi="Times New Roman" w:cs="Times New Roman"/>
                <w:b/>
                <w:szCs w:val="20"/>
                <w:lang w:eastAsia="ar-SA"/>
              </w:rPr>
              <w:t>“Measurement, Control and Virtual Instrumentation”</w:t>
            </w:r>
            <w:r>
              <w:rPr>
                <w:rFonts w:ascii="Times New Roman" w:hAnsi="Times New Roman" w:cs="Times New Roman"/>
                <w:szCs w:val="20"/>
                <w:lang w:eastAsia="ar-SA"/>
              </w:rPr>
              <w:t xml:space="preserve"> </w:t>
            </w:r>
            <w:r w:rsidRPr="00F65287">
              <w:rPr>
                <w:rFonts w:ascii="Times New Roman" w:hAnsi="Times New Roman" w:cs="Times New Roman"/>
                <w:szCs w:val="20"/>
                <w:lang w:eastAsia="ar-SA"/>
              </w:rPr>
              <w:t>conducted by</w:t>
            </w:r>
            <w:r>
              <w:rPr>
                <w:rFonts w:ascii="Times New Roman" w:hAnsi="Times New Roman" w:cs="Times New Roman"/>
                <w:b/>
                <w:szCs w:val="20"/>
                <w:lang w:eastAsia="ar-SA"/>
              </w:rPr>
              <w:t xml:space="preserve"> </w:t>
            </w:r>
            <w:r>
              <w:rPr>
                <w:rFonts w:ascii="Times New Roman" w:hAnsi="Times New Roman" w:cs="Times New Roman"/>
                <w:szCs w:val="20"/>
                <w:lang w:eastAsia="ar-SA"/>
              </w:rPr>
              <w:t xml:space="preserve">Department of Mechanical Engineering, </w:t>
            </w:r>
            <w:r w:rsidRPr="00A8532B">
              <w:rPr>
                <w:rFonts w:ascii="Times New Roman" w:hAnsi="Times New Roman" w:cs="Times New Roman"/>
                <w:szCs w:val="20"/>
                <w:lang w:eastAsia="ar-SA"/>
              </w:rPr>
              <w:t>Fr. C. Rodrigues Institu</w:t>
            </w:r>
            <w:r>
              <w:rPr>
                <w:rFonts w:ascii="Times New Roman" w:hAnsi="Times New Roman" w:cs="Times New Roman"/>
                <w:szCs w:val="20"/>
                <w:lang w:eastAsia="ar-SA"/>
              </w:rPr>
              <w:t>te of Technology, Vashi, Navi Mumbai</w:t>
            </w:r>
            <w:r w:rsidR="00734D1B">
              <w:rPr>
                <w:rFonts w:ascii="Times New Roman" w:hAnsi="Times New Roman" w:cs="Times New Roman"/>
                <w:szCs w:val="20"/>
                <w:lang w:eastAsia="ar-SA"/>
              </w:rPr>
              <w:t>.</w:t>
            </w:r>
          </w:p>
          <w:p w:rsidR="00F65287" w:rsidRPr="00F65287" w:rsidRDefault="00F65287"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Pr>
                <w:rFonts w:ascii="Times New Roman" w:hAnsi="Times New Roman" w:cs="Times New Roman"/>
                <w:szCs w:val="20"/>
                <w:lang w:eastAsia="ar-SA"/>
              </w:rPr>
              <w:t xml:space="preserve">One week (June 25-29, 2019) training on </w:t>
            </w:r>
            <w:r w:rsidRPr="00F65287">
              <w:rPr>
                <w:rFonts w:ascii="Times New Roman" w:hAnsi="Times New Roman" w:cs="Times New Roman"/>
                <w:b/>
                <w:szCs w:val="20"/>
                <w:lang w:eastAsia="ar-SA"/>
              </w:rPr>
              <w:t>“ANSYS Mechanical and CFD”</w:t>
            </w:r>
            <w:r>
              <w:rPr>
                <w:rFonts w:ascii="Times New Roman" w:hAnsi="Times New Roman" w:cs="Times New Roman"/>
                <w:b/>
                <w:szCs w:val="20"/>
                <w:lang w:eastAsia="ar-SA"/>
              </w:rPr>
              <w:t xml:space="preserve"> </w:t>
            </w:r>
            <w:r w:rsidRPr="00F65287">
              <w:rPr>
                <w:rFonts w:ascii="Times New Roman" w:hAnsi="Times New Roman" w:cs="Times New Roman"/>
                <w:szCs w:val="20"/>
                <w:lang w:eastAsia="ar-SA"/>
              </w:rPr>
              <w:t>conducted by</w:t>
            </w:r>
            <w:r>
              <w:rPr>
                <w:rFonts w:ascii="Times New Roman" w:hAnsi="Times New Roman" w:cs="Times New Roman"/>
                <w:b/>
                <w:szCs w:val="20"/>
                <w:lang w:eastAsia="ar-SA"/>
              </w:rPr>
              <w:t xml:space="preserve"> </w:t>
            </w:r>
            <w:r>
              <w:rPr>
                <w:rFonts w:ascii="Times New Roman" w:hAnsi="Times New Roman" w:cs="Times New Roman"/>
                <w:szCs w:val="20"/>
                <w:lang w:eastAsia="ar-SA"/>
              </w:rPr>
              <w:t xml:space="preserve">Department of Mechanical Engineering, </w:t>
            </w:r>
            <w:r w:rsidRPr="00A8532B">
              <w:rPr>
                <w:rFonts w:ascii="Times New Roman" w:hAnsi="Times New Roman" w:cs="Times New Roman"/>
                <w:szCs w:val="20"/>
                <w:lang w:eastAsia="ar-SA"/>
              </w:rPr>
              <w:t>Fr. C. Rodrigues Institu</w:t>
            </w:r>
            <w:r>
              <w:rPr>
                <w:rFonts w:ascii="Times New Roman" w:hAnsi="Times New Roman" w:cs="Times New Roman"/>
                <w:szCs w:val="20"/>
                <w:lang w:eastAsia="ar-SA"/>
              </w:rPr>
              <w:t>te of Technology,</w:t>
            </w:r>
            <w:r w:rsidR="00067368">
              <w:rPr>
                <w:rFonts w:ascii="Times New Roman" w:hAnsi="Times New Roman" w:cs="Times New Roman"/>
                <w:szCs w:val="20"/>
                <w:lang w:eastAsia="ar-SA"/>
              </w:rPr>
              <w:t xml:space="preserve"> Vashi Navi</w:t>
            </w:r>
            <w:r>
              <w:rPr>
                <w:rFonts w:ascii="Times New Roman" w:hAnsi="Times New Roman" w:cs="Times New Roman"/>
                <w:szCs w:val="20"/>
                <w:lang w:eastAsia="ar-SA"/>
              </w:rPr>
              <w:t xml:space="preserve"> Mumbai </w:t>
            </w:r>
            <w:r w:rsidRPr="00A8532B">
              <w:rPr>
                <w:rFonts w:ascii="Times New Roman" w:hAnsi="Times New Roman" w:cs="Times New Roman"/>
                <w:szCs w:val="20"/>
                <w:lang w:eastAsia="ar-SA"/>
              </w:rPr>
              <w:t>in association with</w:t>
            </w:r>
            <w:r>
              <w:rPr>
                <w:rFonts w:ascii="Times New Roman" w:hAnsi="Times New Roman" w:cs="Times New Roman"/>
                <w:szCs w:val="20"/>
                <w:lang w:eastAsia="ar-SA"/>
              </w:rPr>
              <w:t xml:space="preserve"> ARK </w:t>
            </w:r>
            <w:proofErr w:type="spellStart"/>
            <w:r>
              <w:rPr>
                <w:rFonts w:ascii="Times New Roman" w:hAnsi="Times New Roman" w:cs="Times New Roman"/>
                <w:szCs w:val="20"/>
                <w:lang w:eastAsia="ar-SA"/>
              </w:rPr>
              <w:t>Infosolutions</w:t>
            </w:r>
            <w:proofErr w:type="spellEnd"/>
            <w:r>
              <w:rPr>
                <w:rFonts w:ascii="Times New Roman" w:hAnsi="Times New Roman" w:cs="Times New Roman"/>
                <w:szCs w:val="20"/>
                <w:lang w:eastAsia="ar-SA"/>
              </w:rPr>
              <w:t xml:space="preserve"> </w:t>
            </w:r>
            <w:proofErr w:type="spellStart"/>
            <w:r>
              <w:rPr>
                <w:rFonts w:ascii="Times New Roman" w:hAnsi="Times New Roman" w:cs="Times New Roman"/>
                <w:szCs w:val="20"/>
                <w:lang w:eastAsia="ar-SA"/>
              </w:rPr>
              <w:t>Pvt.</w:t>
            </w:r>
            <w:proofErr w:type="spellEnd"/>
            <w:r>
              <w:rPr>
                <w:rFonts w:ascii="Times New Roman" w:hAnsi="Times New Roman" w:cs="Times New Roman"/>
                <w:szCs w:val="20"/>
                <w:lang w:eastAsia="ar-SA"/>
              </w:rPr>
              <w:t xml:space="preserve"> Ltd.</w:t>
            </w:r>
          </w:p>
          <w:p w:rsidR="00C02CD9" w:rsidRPr="003B5F1C" w:rsidRDefault="00C02CD9" w:rsidP="003B44E5">
            <w:pPr>
              <w:pStyle w:val="ListParagraph"/>
              <w:numPr>
                <w:ilvl w:val="0"/>
                <w:numId w:val="10"/>
              </w:numPr>
              <w:tabs>
                <w:tab w:val="left" w:pos="360"/>
              </w:tabs>
              <w:suppressAutoHyphens/>
              <w:spacing w:before="240" w:after="240"/>
              <w:jc w:val="both"/>
              <w:rPr>
                <w:rFonts w:ascii="Times New Roman" w:hAnsi="Times New Roman" w:cs="Times New Roman"/>
                <w:b/>
                <w:szCs w:val="20"/>
                <w:lang w:eastAsia="ar-SA"/>
              </w:rPr>
            </w:pPr>
            <w:r>
              <w:rPr>
                <w:rFonts w:ascii="Times New Roman" w:hAnsi="Times New Roman" w:cs="Times New Roman"/>
                <w:szCs w:val="20"/>
                <w:lang w:eastAsia="ar-SA"/>
              </w:rPr>
              <w:t xml:space="preserve">One week (June 17-21, 2019) </w:t>
            </w:r>
            <w:r w:rsidR="003B5F1C" w:rsidRPr="00A8532B">
              <w:rPr>
                <w:rFonts w:ascii="Times New Roman" w:hAnsi="Times New Roman" w:cs="Times New Roman"/>
                <w:szCs w:val="20"/>
                <w:lang w:eastAsia="ar-SA"/>
              </w:rPr>
              <w:t xml:space="preserve">AICTE-QIP Sponsored short term course on </w:t>
            </w:r>
            <w:r w:rsidR="003B5F1C" w:rsidRPr="003B5F1C">
              <w:rPr>
                <w:rFonts w:ascii="Times New Roman" w:hAnsi="Times New Roman" w:cs="Times New Roman"/>
                <w:b/>
                <w:szCs w:val="20"/>
                <w:lang w:eastAsia="ar-SA"/>
              </w:rPr>
              <w:t>“</w:t>
            </w:r>
            <w:r w:rsidRPr="003B5F1C">
              <w:rPr>
                <w:rFonts w:ascii="Times New Roman" w:hAnsi="Times New Roman" w:cs="Times New Roman"/>
                <w:b/>
                <w:szCs w:val="20"/>
                <w:lang w:eastAsia="ar-SA"/>
              </w:rPr>
              <w:t>Solar Thermal Technologies for Process Heat and Power</w:t>
            </w:r>
            <w:r w:rsidR="003B5F1C" w:rsidRPr="003B5F1C">
              <w:rPr>
                <w:rFonts w:ascii="Times New Roman" w:hAnsi="Times New Roman" w:cs="Times New Roman"/>
                <w:b/>
                <w:szCs w:val="20"/>
                <w:lang w:eastAsia="ar-SA"/>
              </w:rPr>
              <w:t>”</w:t>
            </w:r>
            <w:r w:rsidR="003B5F1C">
              <w:rPr>
                <w:rFonts w:ascii="Times New Roman" w:hAnsi="Times New Roman" w:cs="Times New Roman"/>
                <w:b/>
                <w:szCs w:val="20"/>
                <w:lang w:eastAsia="ar-SA"/>
              </w:rPr>
              <w:t xml:space="preserve"> </w:t>
            </w:r>
            <w:r w:rsidR="003B5F1C">
              <w:rPr>
                <w:rFonts w:ascii="Times New Roman" w:hAnsi="Times New Roman" w:cs="Times New Roman"/>
                <w:szCs w:val="20"/>
                <w:lang w:eastAsia="ar-SA"/>
              </w:rPr>
              <w:t xml:space="preserve">organized by </w:t>
            </w:r>
            <w:r w:rsidR="003B5F1C" w:rsidRPr="003B5F1C">
              <w:rPr>
                <w:rFonts w:ascii="Times New Roman" w:hAnsi="Times New Roman" w:cs="Times New Roman"/>
                <w:szCs w:val="20"/>
                <w:lang w:eastAsia="ar-SA"/>
              </w:rPr>
              <w:t>Department of Energy Science and Engineering (DESE)</w:t>
            </w:r>
            <w:r w:rsidR="003B5F1C">
              <w:rPr>
                <w:rFonts w:ascii="Times New Roman" w:hAnsi="Times New Roman" w:cs="Times New Roman"/>
                <w:szCs w:val="20"/>
                <w:lang w:eastAsia="ar-SA"/>
              </w:rPr>
              <w:t>, IIT Bombay.</w:t>
            </w:r>
          </w:p>
          <w:p w:rsidR="00A8532B" w:rsidRPr="00A8532B" w:rsidRDefault="00A8532B"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sidRPr="00A8532B">
              <w:rPr>
                <w:rFonts w:ascii="Times New Roman" w:hAnsi="Times New Roman" w:cs="Times New Roman"/>
                <w:szCs w:val="20"/>
                <w:lang w:eastAsia="ar-SA"/>
              </w:rPr>
              <w:t>One-week (May 28-June 3</w:t>
            </w:r>
            <w:r w:rsidR="00C02CD9">
              <w:rPr>
                <w:rFonts w:ascii="Times New Roman" w:hAnsi="Times New Roman" w:cs="Times New Roman"/>
                <w:szCs w:val="20"/>
                <w:lang w:eastAsia="ar-SA"/>
              </w:rPr>
              <w:t xml:space="preserve">, </w:t>
            </w:r>
            <w:r w:rsidRPr="00A8532B">
              <w:rPr>
                <w:rFonts w:ascii="Times New Roman" w:hAnsi="Times New Roman" w:cs="Times New Roman"/>
                <w:szCs w:val="20"/>
                <w:lang w:eastAsia="ar-SA"/>
              </w:rPr>
              <w:t>2018) AICTE-QIP Sponsored short term course on “</w:t>
            </w:r>
            <w:r w:rsidRPr="00A8532B">
              <w:rPr>
                <w:rFonts w:ascii="Times New Roman" w:hAnsi="Times New Roman" w:cs="Times New Roman"/>
                <w:b/>
                <w:szCs w:val="20"/>
                <w:lang w:eastAsia="ar-SA"/>
              </w:rPr>
              <w:t>Introduction to Numerical Heat Transfer, Fluid Flow and its Applications</w:t>
            </w:r>
            <w:r w:rsidRPr="00A8532B">
              <w:rPr>
                <w:rFonts w:ascii="Times New Roman" w:hAnsi="Times New Roman" w:cs="Times New Roman"/>
                <w:szCs w:val="20"/>
                <w:lang w:eastAsia="ar-SA"/>
              </w:rPr>
              <w:t>” organized by Mechanical Engineering Department, CIT, Coimbatore.</w:t>
            </w:r>
          </w:p>
          <w:p w:rsidR="00A8532B" w:rsidRPr="00A8532B" w:rsidRDefault="00A8532B"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sidRPr="00A8532B">
              <w:rPr>
                <w:rFonts w:ascii="Times New Roman" w:hAnsi="Times New Roman" w:cs="Times New Roman"/>
                <w:szCs w:val="20"/>
                <w:lang w:eastAsia="ar-SA"/>
              </w:rPr>
              <w:lastRenderedPageBreak/>
              <w:t>One-week (Dec 25-30</w:t>
            </w:r>
            <w:r w:rsidR="00C02CD9">
              <w:rPr>
                <w:rFonts w:ascii="Times New Roman" w:hAnsi="Times New Roman" w:cs="Times New Roman"/>
                <w:szCs w:val="20"/>
                <w:lang w:eastAsia="ar-SA"/>
              </w:rPr>
              <w:t>,</w:t>
            </w:r>
            <w:r w:rsidRPr="00A8532B">
              <w:rPr>
                <w:rFonts w:ascii="Times New Roman" w:hAnsi="Times New Roman" w:cs="Times New Roman"/>
                <w:szCs w:val="20"/>
                <w:lang w:eastAsia="ar-SA"/>
              </w:rPr>
              <w:t xml:space="preserve"> 2017) AICTE</w:t>
            </w:r>
            <w:r w:rsidR="003B5F1C">
              <w:rPr>
                <w:rFonts w:ascii="Times New Roman" w:hAnsi="Times New Roman" w:cs="Times New Roman"/>
                <w:szCs w:val="20"/>
                <w:lang w:eastAsia="ar-SA"/>
              </w:rPr>
              <w:t>-QIP</w:t>
            </w:r>
            <w:r w:rsidRPr="00A8532B">
              <w:rPr>
                <w:rFonts w:ascii="Times New Roman" w:hAnsi="Times New Roman" w:cs="Times New Roman"/>
                <w:szCs w:val="20"/>
                <w:lang w:eastAsia="ar-SA"/>
              </w:rPr>
              <w:t xml:space="preserve"> Sponsored short term course on </w:t>
            </w:r>
            <w:r w:rsidRPr="00A8532B">
              <w:rPr>
                <w:rFonts w:ascii="Times New Roman" w:hAnsi="Times New Roman" w:cs="Times New Roman"/>
                <w:b/>
                <w:szCs w:val="20"/>
                <w:lang w:eastAsia="ar-SA"/>
              </w:rPr>
              <w:t xml:space="preserve">Renewable Energy Sources for Sustainable Development, Need, Technologies and Policies </w:t>
            </w:r>
            <w:r w:rsidRPr="00A8532B">
              <w:rPr>
                <w:rFonts w:ascii="Times New Roman" w:hAnsi="Times New Roman" w:cs="Times New Roman"/>
                <w:szCs w:val="20"/>
                <w:lang w:eastAsia="ar-SA"/>
              </w:rPr>
              <w:t>organized by Mechanical Engineering Department, VJTI, Mumbai.</w:t>
            </w:r>
          </w:p>
          <w:p w:rsidR="00A8532B" w:rsidRPr="00A8532B" w:rsidRDefault="00A8532B" w:rsidP="003B44E5">
            <w:pPr>
              <w:pStyle w:val="ListParagraph"/>
              <w:numPr>
                <w:ilvl w:val="0"/>
                <w:numId w:val="10"/>
              </w:numPr>
              <w:tabs>
                <w:tab w:val="left" w:pos="360"/>
              </w:tabs>
              <w:suppressAutoHyphens/>
              <w:spacing w:before="240" w:after="240"/>
              <w:jc w:val="both"/>
              <w:rPr>
                <w:rFonts w:ascii="Times New Roman" w:hAnsi="Times New Roman" w:cs="Times New Roman"/>
                <w:szCs w:val="20"/>
                <w:lang w:eastAsia="ar-SA"/>
              </w:rPr>
            </w:pPr>
            <w:r w:rsidRPr="00A8532B">
              <w:rPr>
                <w:rFonts w:ascii="Times New Roman" w:hAnsi="Times New Roman" w:cs="Times New Roman"/>
                <w:szCs w:val="20"/>
                <w:lang w:eastAsia="ar-SA"/>
              </w:rPr>
              <w:t>Three days (Dec 05-07</w:t>
            </w:r>
            <w:r w:rsidR="00C02CD9">
              <w:rPr>
                <w:rFonts w:ascii="Times New Roman" w:hAnsi="Times New Roman" w:cs="Times New Roman"/>
                <w:szCs w:val="20"/>
                <w:lang w:eastAsia="ar-SA"/>
              </w:rPr>
              <w:t>,</w:t>
            </w:r>
            <w:r w:rsidRPr="00A8532B">
              <w:rPr>
                <w:rFonts w:ascii="Times New Roman" w:hAnsi="Times New Roman" w:cs="Times New Roman"/>
                <w:szCs w:val="20"/>
                <w:lang w:eastAsia="ar-SA"/>
              </w:rPr>
              <w:t xml:space="preserve"> 2017) workshop on “</w:t>
            </w:r>
            <w:r w:rsidRPr="00A8532B">
              <w:rPr>
                <w:rFonts w:ascii="Times New Roman" w:hAnsi="Times New Roman" w:cs="Times New Roman"/>
                <w:b/>
                <w:szCs w:val="20"/>
                <w:lang w:eastAsia="ar-SA"/>
              </w:rPr>
              <w:t>ANSYS skill development program</w:t>
            </w:r>
            <w:r w:rsidRPr="00A8532B">
              <w:rPr>
                <w:rFonts w:ascii="Times New Roman" w:hAnsi="Times New Roman" w:cs="Times New Roman"/>
                <w:szCs w:val="20"/>
                <w:lang w:eastAsia="ar-SA"/>
              </w:rPr>
              <w:t>” conducted by VJTI in association with Fr. C. Rodrigues Institute of Technology, Vashi, Mumbai.</w:t>
            </w:r>
          </w:p>
          <w:p w:rsidR="00A8532B" w:rsidRPr="00A8532B" w:rsidRDefault="00A8532B" w:rsidP="003B44E5">
            <w:pPr>
              <w:pStyle w:val="ListParagraph"/>
              <w:numPr>
                <w:ilvl w:val="0"/>
                <w:numId w:val="10"/>
              </w:numPr>
              <w:tabs>
                <w:tab w:val="left" w:pos="360"/>
              </w:tabs>
              <w:suppressAutoHyphens/>
              <w:spacing w:after="240"/>
              <w:jc w:val="both"/>
              <w:rPr>
                <w:rFonts w:ascii="Times New Roman" w:hAnsi="Times New Roman" w:cs="Times New Roman"/>
                <w:szCs w:val="20"/>
                <w:lang w:eastAsia="ar-SA"/>
              </w:rPr>
            </w:pPr>
            <w:r w:rsidRPr="00A8532B">
              <w:rPr>
                <w:rFonts w:ascii="Times New Roman" w:hAnsi="Times New Roman" w:cs="Times New Roman"/>
                <w:szCs w:val="20"/>
                <w:lang w:eastAsia="ar-SA"/>
              </w:rPr>
              <w:t>One Day National Seminar on</w:t>
            </w:r>
            <w:r w:rsidRPr="00A8532B">
              <w:rPr>
                <w:rFonts w:ascii="Times New Roman" w:hAnsi="Times New Roman" w:cs="Times New Roman"/>
                <w:b/>
                <w:szCs w:val="20"/>
                <w:lang w:eastAsia="ar-SA"/>
              </w:rPr>
              <w:t xml:space="preserve"> “Recent Trends in Sustainable and Clean Energy Technologies”</w:t>
            </w:r>
            <w:r w:rsidRPr="00A8532B">
              <w:rPr>
                <w:rFonts w:ascii="Times New Roman" w:hAnsi="Times New Roman" w:cs="Times New Roman"/>
                <w:szCs w:val="20"/>
                <w:lang w:eastAsia="ar-SA"/>
              </w:rPr>
              <w:t xml:space="preserve"> held on 17</w:t>
            </w:r>
            <w:r w:rsidRPr="00A8532B">
              <w:rPr>
                <w:rFonts w:ascii="Times New Roman" w:hAnsi="Times New Roman" w:cs="Times New Roman"/>
                <w:szCs w:val="20"/>
                <w:vertAlign w:val="superscript"/>
                <w:lang w:eastAsia="ar-SA"/>
              </w:rPr>
              <w:t>th</w:t>
            </w:r>
            <w:r w:rsidRPr="00A8532B">
              <w:rPr>
                <w:rFonts w:ascii="Times New Roman" w:hAnsi="Times New Roman" w:cs="Times New Roman"/>
                <w:szCs w:val="20"/>
                <w:lang w:eastAsia="ar-SA"/>
              </w:rPr>
              <w:t xml:space="preserve"> April 2017 at NIE Institute of Technology, Mysore Karnataka.</w:t>
            </w:r>
          </w:p>
          <w:p w:rsidR="00326FF6" w:rsidRPr="00A8532B" w:rsidRDefault="00A8532B" w:rsidP="003B44E5">
            <w:pPr>
              <w:pStyle w:val="ListParagraph"/>
              <w:numPr>
                <w:ilvl w:val="0"/>
                <w:numId w:val="10"/>
              </w:numPr>
              <w:tabs>
                <w:tab w:val="left" w:pos="360"/>
              </w:tabs>
              <w:suppressAutoHyphens/>
              <w:spacing w:after="240"/>
              <w:jc w:val="both"/>
              <w:rPr>
                <w:rFonts w:ascii="Times New Roman" w:hAnsi="Times New Roman" w:cs="Times New Roman"/>
                <w:szCs w:val="20"/>
                <w:lang w:eastAsia="ar-SA"/>
              </w:rPr>
            </w:pPr>
            <w:r w:rsidRPr="00A8532B">
              <w:rPr>
                <w:rFonts w:ascii="Times New Roman" w:hAnsi="Times New Roman" w:cs="Times New Roman"/>
                <w:szCs w:val="20"/>
                <w:lang w:eastAsia="ar-SA"/>
              </w:rPr>
              <w:t>Participated in One Day National Workshop on</w:t>
            </w:r>
            <w:r w:rsidRPr="00A8532B">
              <w:rPr>
                <w:rFonts w:ascii="Times New Roman" w:hAnsi="Times New Roman" w:cs="Times New Roman"/>
                <w:b/>
                <w:szCs w:val="20"/>
                <w:lang w:eastAsia="ar-SA"/>
              </w:rPr>
              <w:t xml:space="preserve"> “Advances in Metrology”</w:t>
            </w:r>
            <w:r w:rsidRPr="00A8532B">
              <w:rPr>
                <w:rFonts w:ascii="Times New Roman" w:hAnsi="Times New Roman" w:cs="Times New Roman"/>
                <w:szCs w:val="20"/>
                <w:lang w:eastAsia="ar-SA"/>
              </w:rPr>
              <w:t xml:space="preserve"> held on 8</w:t>
            </w:r>
            <w:r w:rsidRPr="00A8532B">
              <w:rPr>
                <w:rFonts w:ascii="Times New Roman" w:hAnsi="Times New Roman" w:cs="Times New Roman"/>
                <w:szCs w:val="20"/>
                <w:vertAlign w:val="superscript"/>
                <w:lang w:eastAsia="ar-SA"/>
              </w:rPr>
              <w:t>th</w:t>
            </w:r>
            <w:r w:rsidRPr="00A8532B">
              <w:rPr>
                <w:rFonts w:ascii="Times New Roman" w:hAnsi="Times New Roman" w:cs="Times New Roman"/>
                <w:szCs w:val="20"/>
                <w:lang w:eastAsia="ar-SA"/>
              </w:rPr>
              <w:t xml:space="preserve"> April 2017 at ATME College of Engineering, Mysore Karnataka.</w:t>
            </w:r>
          </w:p>
        </w:tc>
      </w:tr>
      <w:tr w:rsidR="005846F9" w:rsidRPr="005846F9" w:rsidTr="00313564">
        <w:tblPrEx>
          <w:jc w:val="left"/>
        </w:tblPrEx>
        <w:tc>
          <w:tcPr>
            <w:tcW w:w="817" w:type="dxa"/>
            <w:tcBorders>
              <w:top w:val="nil"/>
              <w:left w:val="nil"/>
              <w:bottom w:val="nil"/>
              <w:right w:val="nil"/>
            </w:tcBorders>
          </w:tcPr>
          <w:p w:rsidR="005846F9"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lastRenderedPageBreak/>
              <w:t>15.</w:t>
            </w:r>
          </w:p>
        </w:tc>
        <w:tc>
          <w:tcPr>
            <w:tcW w:w="8425" w:type="dxa"/>
            <w:gridSpan w:val="3"/>
            <w:tcBorders>
              <w:top w:val="nil"/>
              <w:left w:val="nil"/>
              <w:bottom w:val="nil"/>
              <w:right w:val="nil"/>
            </w:tcBorders>
          </w:tcPr>
          <w:p w:rsidR="005846F9" w:rsidRDefault="005846F9" w:rsidP="008D5D3F">
            <w:pPr>
              <w:rPr>
                <w:rFonts w:ascii="Times New Roman" w:hAnsi="Times New Roman" w:cs="Times New Roman"/>
                <w:b/>
                <w:bCs/>
                <w:color w:val="FF0000"/>
              </w:rPr>
            </w:pPr>
            <w:r w:rsidRPr="005846F9">
              <w:rPr>
                <w:rFonts w:ascii="Times New Roman" w:hAnsi="Times New Roman" w:cs="Times New Roman"/>
                <w:b/>
                <w:bCs/>
                <w:color w:val="000000" w:themeColor="text1"/>
              </w:rPr>
              <w:t>L</w:t>
            </w:r>
            <w:r w:rsidR="00153DA9">
              <w:rPr>
                <w:rFonts w:ascii="Times New Roman" w:hAnsi="Times New Roman" w:cs="Times New Roman"/>
                <w:b/>
                <w:bCs/>
                <w:color w:val="000000" w:themeColor="text1"/>
              </w:rPr>
              <w:t>ist of</w:t>
            </w:r>
            <w:r w:rsidR="007F6CF8">
              <w:rPr>
                <w:rFonts w:ascii="Times New Roman" w:hAnsi="Times New Roman" w:cs="Times New Roman"/>
                <w:b/>
                <w:bCs/>
                <w:color w:val="000000" w:themeColor="text1"/>
              </w:rPr>
              <w:t xml:space="preserve"> Papers Published Journal/ </w:t>
            </w:r>
            <w:r w:rsidR="00153DA9">
              <w:rPr>
                <w:rFonts w:ascii="Times New Roman" w:hAnsi="Times New Roman" w:cs="Times New Roman"/>
                <w:b/>
                <w:bCs/>
                <w:color w:val="000000" w:themeColor="text1"/>
              </w:rPr>
              <w:t>Book Chapter</w:t>
            </w:r>
          </w:p>
          <w:p w:rsidR="00153DA9" w:rsidRDefault="00153DA9" w:rsidP="008D5D3F">
            <w:pPr>
              <w:rPr>
                <w:rFonts w:ascii="Times New Roman" w:hAnsi="Times New Roman" w:cs="Times New Roman"/>
                <w:b/>
                <w:bCs/>
                <w:color w:val="000000" w:themeColor="text1"/>
              </w:rPr>
            </w:pPr>
          </w:p>
          <w:p w:rsidR="00BE690A"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Cs/>
                <w:color w:val="000000" w:themeColor="text1"/>
              </w:rPr>
              <w:t xml:space="preserve">S. </w:t>
            </w:r>
            <w:proofErr w:type="spellStart"/>
            <w:r w:rsidRPr="00151FBB">
              <w:rPr>
                <w:rFonts w:ascii="Times New Roman" w:hAnsi="Times New Roman" w:cs="Times New Roman"/>
                <w:bCs/>
                <w:color w:val="000000" w:themeColor="text1"/>
              </w:rPr>
              <w:t>Rukhande</w:t>
            </w:r>
            <w:proofErr w:type="spellEnd"/>
            <w:r w:rsidRPr="00151FBB">
              <w:rPr>
                <w:rFonts w:ascii="Times New Roman" w:hAnsi="Times New Roman" w:cs="Times New Roman"/>
                <w:bCs/>
                <w:color w:val="000000" w:themeColor="text1"/>
              </w:rPr>
              <w:t xml:space="preserve">, S. </w:t>
            </w:r>
            <w:proofErr w:type="spellStart"/>
            <w:r w:rsidRPr="00151FBB">
              <w:rPr>
                <w:rFonts w:ascii="Times New Roman" w:hAnsi="Times New Roman" w:cs="Times New Roman"/>
                <w:bCs/>
                <w:color w:val="000000" w:themeColor="text1"/>
              </w:rPr>
              <w:t>Amrutkar</w:t>
            </w:r>
            <w:proofErr w:type="spellEnd"/>
            <w:r w:rsidRPr="00151FBB">
              <w:rPr>
                <w:rFonts w:ascii="Times New Roman" w:hAnsi="Times New Roman" w:cs="Times New Roman"/>
                <w:bCs/>
                <w:color w:val="000000" w:themeColor="text1"/>
              </w:rPr>
              <w:t xml:space="preserve">, A. Joshi, Y. </w:t>
            </w:r>
            <w:proofErr w:type="spellStart"/>
            <w:r w:rsidRPr="00151FBB">
              <w:rPr>
                <w:rFonts w:ascii="Times New Roman" w:hAnsi="Times New Roman" w:cs="Times New Roman"/>
                <w:bCs/>
                <w:color w:val="000000" w:themeColor="text1"/>
              </w:rPr>
              <w:t>Jethwa</w:t>
            </w:r>
            <w:proofErr w:type="spellEnd"/>
            <w:r w:rsidRPr="00151FBB">
              <w:rPr>
                <w:rFonts w:ascii="Times New Roman" w:hAnsi="Times New Roman" w:cs="Times New Roman"/>
                <w:bCs/>
                <w:color w:val="000000" w:themeColor="text1"/>
              </w:rPr>
              <w:t xml:space="preserve">, K. Gujar, A. Siddiqui, and </w:t>
            </w: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“Wet Sliding Wear Investigation of Ni-Based Coating for Piston Cylinder.” Journal of Materials and Applications 13, no. 2 (2024): 21-29. </w:t>
            </w:r>
            <w:hyperlink r:id="rId6" w:history="1">
              <w:r w:rsidRPr="00151FBB">
                <w:rPr>
                  <w:rStyle w:val="Hyperlink"/>
                  <w:rFonts w:ascii="Times New Roman" w:hAnsi="Times New Roman" w:cs="Times New Roman"/>
                  <w:bCs/>
                </w:rPr>
                <w:t>https://doi.org/10.32732/jma.2024.13.2.21</w:t>
              </w:r>
            </w:hyperlink>
          </w:p>
          <w:p w:rsidR="00190539" w:rsidRPr="00151FBB" w:rsidRDefault="00190539" w:rsidP="00190539">
            <w:pPr>
              <w:pStyle w:val="ListParagraph"/>
              <w:jc w:val="both"/>
              <w:rPr>
                <w:rFonts w:ascii="Times New Roman" w:hAnsi="Times New Roman" w:cs="Times New Roman"/>
                <w:bCs/>
                <w:color w:val="000000" w:themeColor="text1"/>
              </w:rPr>
            </w:pPr>
          </w:p>
          <w:p w:rsidR="00BE690A"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B. </w:t>
            </w:r>
            <w:proofErr w:type="spellStart"/>
            <w:r w:rsidRPr="00151FBB">
              <w:rPr>
                <w:rFonts w:ascii="Times New Roman" w:hAnsi="Times New Roman" w:cs="Times New Roman"/>
                <w:bCs/>
                <w:color w:val="000000" w:themeColor="text1"/>
              </w:rPr>
              <w:t>Mashilkar</w:t>
            </w:r>
            <w:proofErr w:type="spellEnd"/>
            <w:r w:rsidRPr="00151FBB">
              <w:rPr>
                <w:rFonts w:ascii="Times New Roman" w:hAnsi="Times New Roman" w:cs="Times New Roman"/>
                <w:bCs/>
                <w:color w:val="000000" w:themeColor="text1"/>
              </w:rPr>
              <w:t xml:space="preserve">, N. </w:t>
            </w:r>
            <w:proofErr w:type="spellStart"/>
            <w:r w:rsidRPr="00151FBB">
              <w:rPr>
                <w:rFonts w:ascii="Times New Roman" w:hAnsi="Times New Roman" w:cs="Times New Roman"/>
                <w:bCs/>
                <w:color w:val="000000" w:themeColor="text1"/>
              </w:rPr>
              <w:t>Varkute</w:t>
            </w:r>
            <w:proofErr w:type="spellEnd"/>
            <w:r w:rsidRPr="00151FBB">
              <w:rPr>
                <w:rFonts w:ascii="Times New Roman" w:hAnsi="Times New Roman" w:cs="Times New Roman"/>
                <w:bCs/>
                <w:color w:val="000000" w:themeColor="text1"/>
              </w:rPr>
              <w:t xml:space="preserve">, O. </w:t>
            </w:r>
            <w:proofErr w:type="spellStart"/>
            <w:r w:rsidRPr="00151FBB">
              <w:rPr>
                <w:rFonts w:ascii="Times New Roman" w:hAnsi="Times New Roman" w:cs="Times New Roman"/>
                <w:bCs/>
                <w:color w:val="000000" w:themeColor="text1"/>
              </w:rPr>
              <w:t>Mawalankar</w:t>
            </w:r>
            <w:proofErr w:type="spellEnd"/>
            <w:r w:rsidRPr="00151FBB">
              <w:rPr>
                <w:rFonts w:ascii="Times New Roman" w:hAnsi="Times New Roman" w:cs="Times New Roman"/>
                <w:bCs/>
                <w:color w:val="000000" w:themeColor="text1"/>
              </w:rPr>
              <w:t xml:space="preserve">, A. </w:t>
            </w:r>
            <w:proofErr w:type="spellStart"/>
            <w:r w:rsidRPr="00151FBB">
              <w:rPr>
                <w:rFonts w:ascii="Times New Roman" w:hAnsi="Times New Roman" w:cs="Times New Roman"/>
                <w:bCs/>
                <w:color w:val="000000" w:themeColor="text1"/>
              </w:rPr>
              <w:t>Shanbhag</w:t>
            </w:r>
            <w:proofErr w:type="spellEnd"/>
            <w:r w:rsidRPr="00151FBB">
              <w:rPr>
                <w:rFonts w:ascii="Times New Roman" w:hAnsi="Times New Roman" w:cs="Times New Roman"/>
                <w:bCs/>
                <w:color w:val="000000" w:themeColor="text1"/>
              </w:rPr>
              <w:t xml:space="preserve">, S. Gaikwad, and A. M. Camillus. “Experimental Study of PCM Based Latent Heat Thermal Energy Storage System Using Fins.” in Advances in Clean Energy and Sustainability. ICAER 2022. Green Energy and Technology, pp. 789-801. Singapore: Springer Nature Singapore, (2022). </w:t>
            </w:r>
            <w:hyperlink r:id="rId7" w:history="1">
              <w:r w:rsidRPr="00151FBB">
                <w:rPr>
                  <w:rStyle w:val="Hyperlink"/>
                  <w:rFonts w:ascii="Times New Roman" w:hAnsi="Times New Roman" w:cs="Times New Roman"/>
                  <w:bCs/>
                </w:rPr>
                <w:t>https://doi.org/10.1007/978-981-99-2279-6_70</w:t>
              </w:r>
            </w:hyperlink>
          </w:p>
          <w:p w:rsidR="00190539" w:rsidRPr="00190539" w:rsidRDefault="00190539" w:rsidP="00190539">
            <w:pPr>
              <w:jc w:val="both"/>
              <w:rPr>
                <w:rFonts w:ascii="Times New Roman" w:hAnsi="Times New Roman" w:cs="Times New Roman"/>
                <w:bCs/>
                <w:color w:val="000000" w:themeColor="text1"/>
              </w:rPr>
            </w:pPr>
          </w:p>
          <w:p w:rsidR="00BE690A"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Cs/>
                <w:color w:val="000000" w:themeColor="text1"/>
              </w:rPr>
              <w:t xml:space="preserve">N. </w:t>
            </w:r>
            <w:proofErr w:type="spellStart"/>
            <w:r w:rsidRPr="00151FBB">
              <w:rPr>
                <w:rFonts w:ascii="Times New Roman" w:hAnsi="Times New Roman" w:cs="Times New Roman"/>
                <w:bCs/>
                <w:color w:val="000000" w:themeColor="text1"/>
              </w:rPr>
              <w:t>Varkute</w:t>
            </w:r>
            <w:proofErr w:type="spellEnd"/>
            <w:r w:rsidRPr="00151FBB">
              <w:rPr>
                <w:rFonts w:ascii="Times New Roman" w:hAnsi="Times New Roman" w:cs="Times New Roman"/>
                <w:bCs/>
                <w:color w:val="000000" w:themeColor="text1"/>
              </w:rPr>
              <w:t xml:space="preserve">, </w:t>
            </w: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S. </w:t>
            </w:r>
            <w:proofErr w:type="spellStart"/>
            <w:r w:rsidRPr="00151FBB">
              <w:rPr>
                <w:rFonts w:ascii="Times New Roman" w:hAnsi="Times New Roman" w:cs="Times New Roman"/>
                <w:bCs/>
                <w:color w:val="000000" w:themeColor="text1"/>
              </w:rPr>
              <w:t>Kachare</w:t>
            </w:r>
            <w:proofErr w:type="spellEnd"/>
            <w:r w:rsidRPr="00151FBB">
              <w:rPr>
                <w:rFonts w:ascii="Times New Roman" w:hAnsi="Times New Roman" w:cs="Times New Roman"/>
                <w:bCs/>
                <w:color w:val="000000" w:themeColor="text1"/>
              </w:rPr>
              <w:t xml:space="preserve">, C. Mange, J. Gandhi, and H. Menon. “Thermal Analysis of Earth Tube Heat Exchanger Using Experimental Setup and Simulation.” In Recent Advances in Mechanical Engineering: Lecture Notes in Mechanical Engineering, pp. 445-454. Singapore: Springer Nature Singapore, (2022). </w:t>
            </w:r>
            <w:hyperlink r:id="rId8" w:history="1">
              <w:r w:rsidRPr="00151FBB">
                <w:rPr>
                  <w:rStyle w:val="Hyperlink"/>
                  <w:rFonts w:ascii="Times New Roman" w:hAnsi="Times New Roman" w:cs="Times New Roman"/>
                  <w:bCs/>
                </w:rPr>
                <w:t>https://doi.org/10.1007/978-981-19-2188-9_41</w:t>
              </w:r>
            </w:hyperlink>
          </w:p>
          <w:p w:rsidR="00190539" w:rsidRPr="00190539" w:rsidRDefault="00190539" w:rsidP="00190539">
            <w:pPr>
              <w:jc w:val="both"/>
              <w:rPr>
                <w:rFonts w:ascii="Times New Roman" w:hAnsi="Times New Roman" w:cs="Times New Roman"/>
                <w:bCs/>
                <w:color w:val="000000" w:themeColor="text1"/>
              </w:rPr>
            </w:pPr>
          </w:p>
          <w:p w:rsidR="00BE690A"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Cs/>
                <w:color w:val="000000" w:themeColor="text1"/>
              </w:rPr>
              <w:t xml:space="preserve">N. </w:t>
            </w:r>
            <w:proofErr w:type="spellStart"/>
            <w:r w:rsidRPr="00151FBB">
              <w:rPr>
                <w:rFonts w:ascii="Times New Roman" w:hAnsi="Times New Roman" w:cs="Times New Roman"/>
                <w:bCs/>
                <w:color w:val="000000" w:themeColor="text1"/>
              </w:rPr>
              <w:t>Varkute</w:t>
            </w:r>
            <w:proofErr w:type="spellEnd"/>
            <w:r w:rsidRPr="00151FBB">
              <w:rPr>
                <w:rFonts w:ascii="Times New Roman" w:hAnsi="Times New Roman" w:cs="Times New Roman"/>
                <w:bCs/>
                <w:color w:val="000000" w:themeColor="text1"/>
              </w:rPr>
              <w:t xml:space="preserve">, </w:t>
            </w: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B. </w:t>
            </w:r>
            <w:proofErr w:type="spellStart"/>
            <w:r w:rsidRPr="00151FBB">
              <w:rPr>
                <w:rFonts w:ascii="Times New Roman" w:hAnsi="Times New Roman" w:cs="Times New Roman"/>
                <w:bCs/>
                <w:color w:val="000000" w:themeColor="text1"/>
              </w:rPr>
              <w:t>Mashilkar</w:t>
            </w:r>
            <w:proofErr w:type="spellEnd"/>
            <w:r w:rsidRPr="00151FBB">
              <w:rPr>
                <w:rFonts w:ascii="Times New Roman" w:hAnsi="Times New Roman" w:cs="Times New Roman"/>
                <w:bCs/>
                <w:color w:val="000000" w:themeColor="text1"/>
              </w:rPr>
              <w:t xml:space="preserve">, P. </w:t>
            </w:r>
            <w:proofErr w:type="spellStart"/>
            <w:r w:rsidRPr="00151FBB">
              <w:rPr>
                <w:rFonts w:ascii="Times New Roman" w:hAnsi="Times New Roman" w:cs="Times New Roman"/>
                <w:bCs/>
                <w:color w:val="000000" w:themeColor="text1"/>
              </w:rPr>
              <w:t>Kamble</w:t>
            </w:r>
            <w:proofErr w:type="spellEnd"/>
            <w:r w:rsidRPr="00151FBB">
              <w:rPr>
                <w:rFonts w:ascii="Times New Roman" w:hAnsi="Times New Roman" w:cs="Times New Roman"/>
                <w:bCs/>
                <w:color w:val="000000" w:themeColor="text1"/>
              </w:rPr>
              <w:t xml:space="preserve">, Anmol R., A. </w:t>
            </w:r>
            <w:proofErr w:type="spellStart"/>
            <w:r w:rsidRPr="00151FBB">
              <w:rPr>
                <w:rFonts w:ascii="Times New Roman" w:hAnsi="Times New Roman" w:cs="Times New Roman"/>
                <w:bCs/>
                <w:color w:val="000000" w:themeColor="text1"/>
              </w:rPr>
              <w:t>Harad</w:t>
            </w:r>
            <w:proofErr w:type="spellEnd"/>
            <w:r w:rsidRPr="00151FBB">
              <w:rPr>
                <w:rFonts w:ascii="Times New Roman" w:hAnsi="Times New Roman" w:cs="Times New Roman"/>
                <w:bCs/>
                <w:color w:val="000000" w:themeColor="text1"/>
              </w:rPr>
              <w:t xml:space="preserve">, and G. </w:t>
            </w:r>
            <w:proofErr w:type="spellStart"/>
            <w:r w:rsidRPr="00151FBB">
              <w:rPr>
                <w:rFonts w:ascii="Times New Roman" w:hAnsi="Times New Roman" w:cs="Times New Roman"/>
                <w:bCs/>
                <w:color w:val="000000" w:themeColor="text1"/>
              </w:rPr>
              <w:t>Rebello</w:t>
            </w:r>
            <w:proofErr w:type="spellEnd"/>
            <w:r w:rsidRPr="00151FBB">
              <w:rPr>
                <w:rFonts w:ascii="Times New Roman" w:hAnsi="Times New Roman" w:cs="Times New Roman"/>
                <w:bCs/>
                <w:color w:val="000000" w:themeColor="text1"/>
              </w:rPr>
              <w:t xml:space="preserve">. “Experimental and Numerical Investigation of Latent Heat-Based Energy Storage System Using Nano-Enhanced Phase Change Material.” In Recent Advances in Mechanical Engineering: Lecture Notes in Mechanical Engineering, pp. 559-571. Springer Nature Singapore, (2022). </w:t>
            </w:r>
            <w:hyperlink r:id="rId9" w:history="1">
              <w:r w:rsidRPr="00151FBB">
                <w:rPr>
                  <w:rStyle w:val="Hyperlink"/>
                  <w:rFonts w:ascii="Times New Roman" w:hAnsi="Times New Roman" w:cs="Times New Roman"/>
                  <w:bCs/>
                </w:rPr>
                <w:t>https://doi.org/10.1007/978-981-19-2188-9_51</w:t>
              </w:r>
            </w:hyperlink>
          </w:p>
          <w:p w:rsidR="00190539" w:rsidRPr="00190539" w:rsidRDefault="00190539" w:rsidP="00190539">
            <w:pPr>
              <w:jc w:val="both"/>
              <w:rPr>
                <w:rFonts w:ascii="Times New Roman" w:hAnsi="Times New Roman" w:cs="Times New Roman"/>
                <w:bCs/>
                <w:color w:val="000000" w:themeColor="text1"/>
              </w:rPr>
            </w:pPr>
          </w:p>
          <w:p w:rsidR="00BE690A"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N. </w:t>
            </w:r>
            <w:proofErr w:type="spellStart"/>
            <w:r w:rsidRPr="00151FBB">
              <w:rPr>
                <w:rFonts w:ascii="Times New Roman" w:hAnsi="Times New Roman" w:cs="Times New Roman"/>
                <w:bCs/>
                <w:color w:val="000000" w:themeColor="text1"/>
              </w:rPr>
              <w:t>Varkute</w:t>
            </w:r>
            <w:proofErr w:type="spellEnd"/>
            <w:r w:rsidRPr="00151FBB">
              <w:rPr>
                <w:rFonts w:ascii="Times New Roman" w:hAnsi="Times New Roman" w:cs="Times New Roman"/>
                <w:bCs/>
                <w:color w:val="000000" w:themeColor="text1"/>
              </w:rPr>
              <w:t xml:space="preserve">, B. </w:t>
            </w:r>
            <w:proofErr w:type="spellStart"/>
            <w:r w:rsidRPr="00151FBB">
              <w:rPr>
                <w:rFonts w:ascii="Times New Roman" w:hAnsi="Times New Roman" w:cs="Times New Roman"/>
                <w:bCs/>
                <w:color w:val="000000" w:themeColor="text1"/>
              </w:rPr>
              <w:t>Mashilkar</w:t>
            </w:r>
            <w:proofErr w:type="spellEnd"/>
            <w:r w:rsidRPr="00151FBB">
              <w:rPr>
                <w:rFonts w:ascii="Times New Roman" w:hAnsi="Times New Roman" w:cs="Times New Roman"/>
                <w:bCs/>
                <w:color w:val="000000" w:themeColor="text1"/>
              </w:rPr>
              <w:t xml:space="preserve">, </w:t>
            </w:r>
            <w:proofErr w:type="spellStart"/>
            <w:r w:rsidRPr="00151FBB">
              <w:rPr>
                <w:rFonts w:ascii="Times New Roman" w:hAnsi="Times New Roman" w:cs="Times New Roman"/>
                <w:bCs/>
                <w:color w:val="000000" w:themeColor="text1"/>
              </w:rPr>
              <w:t>Srikant</w:t>
            </w:r>
            <w:proofErr w:type="spellEnd"/>
            <w:r w:rsidRPr="00151FBB">
              <w:rPr>
                <w:rFonts w:ascii="Times New Roman" w:hAnsi="Times New Roman" w:cs="Times New Roman"/>
                <w:bCs/>
                <w:color w:val="000000" w:themeColor="text1"/>
              </w:rPr>
              <w:t xml:space="preserve"> </w:t>
            </w:r>
            <w:proofErr w:type="spellStart"/>
            <w:r w:rsidRPr="00151FBB">
              <w:rPr>
                <w:rFonts w:ascii="Times New Roman" w:hAnsi="Times New Roman" w:cs="Times New Roman"/>
                <w:bCs/>
                <w:color w:val="000000" w:themeColor="text1"/>
              </w:rPr>
              <w:t>Guthulla</w:t>
            </w:r>
            <w:proofErr w:type="spellEnd"/>
            <w:r w:rsidRPr="00151FBB">
              <w:rPr>
                <w:rFonts w:ascii="Times New Roman" w:hAnsi="Times New Roman" w:cs="Times New Roman"/>
                <w:bCs/>
                <w:color w:val="000000" w:themeColor="text1"/>
              </w:rPr>
              <w:t xml:space="preserve">, </w:t>
            </w:r>
            <w:proofErr w:type="spellStart"/>
            <w:r w:rsidRPr="00151FBB">
              <w:rPr>
                <w:rFonts w:ascii="Times New Roman" w:hAnsi="Times New Roman" w:cs="Times New Roman"/>
                <w:bCs/>
                <w:color w:val="000000" w:themeColor="text1"/>
              </w:rPr>
              <w:t>Prabhav</w:t>
            </w:r>
            <w:proofErr w:type="spellEnd"/>
            <w:r w:rsidRPr="00151FBB">
              <w:rPr>
                <w:rFonts w:ascii="Times New Roman" w:hAnsi="Times New Roman" w:cs="Times New Roman"/>
                <w:bCs/>
                <w:color w:val="000000" w:themeColor="text1"/>
              </w:rPr>
              <w:t xml:space="preserve"> </w:t>
            </w:r>
            <w:proofErr w:type="spellStart"/>
            <w:r w:rsidRPr="00151FBB">
              <w:rPr>
                <w:rFonts w:ascii="Times New Roman" w:hAnsi="Times New Roman" w:cs="Times New Roman"/>
                <w:bCs/>
                <w:color w:val="000000" w:themeColor="text1"/>
              </w:rPr>
              <w:t>Jayaprakash</w:t>
            </w:r>
            <w:proofErr w:type="spellEnd"/>
            <w:r w:rsidRPr="00151FBB">
              <w:rPr>
                <w:rFonts w:ascii="Times New Roman" w:hAnsi="Times New Roman" w:cs="Times New Roman"/>
                <w:bCs/>
                <w:color w:val="000000" w:themeColor="text1"/>
              </w:rPr>
              <w:t xml:space="preserve">, Alex Aaron, and </w:t>
            </w:r>
            <w:proofErr w:type="spellStart"/>
            <w:r w:rsidRPr="00151FBB">
              <w:rPr>
                <w:rFonts w:ascii="Times New Roman" w:hAnsi="Times New Roman" w:cs="Times New Roman"/>
                <w:bCs/>
                <w:color w:val="000000" w:themeColor="text1"/>
              </w:rPr>
              <w:t>Simran</w:t>
            </w:r>
            <w:proofErr w:type="spellEnd"/>
            <w:r w:rsidRPr="00151FBB">
              <w:rPr>
                <w:rFonts w:ascii="Times New Roman" w:hAnsi="Times New Roman" w:cs="Times New Roman"/>
                <w:bCs/>
                <w:color w:val="000000" w:themeColor="text1"/>
              </w:rPr>
              <w:t xml:space="preserve"> Joy. “Experimental and computational study of phase change material based shell and tube heat exchanger for energy storage.” Materials Today: Proceedings, Volume 46, Part 19, Pages 10015-10021, (2021) </w:t>
            </w:r>
            <w:hyperlink r:id="rId10" w:history="1">
              <w:r w:rsidRPr="00151FBB">
                <w:rPr>
                  <w:rStyle w:val="Hyperlink"/>
                  <w:rFonts w:ascii="Times New Roman" w:hAnsi="Times New Roman" w:cs="Times New Roman"/>
                  <w:bCs/>
                </w:rPr>
                <w:t>https://doi.org/10.1016/j.matpr.2021.05.295</w:t>
              </w:r>
            </w:hyperlink>
            <w:r w:rsidRPr="00151FBB">
              <w:rPr>
                <w:rFonts w:ascii="Times New Roman" w:hAnsi="Times New Roman" w:cs="Times New Roman"/>
                <w:bCs/>
                <w:color w:val="000000" w:themeColor="text1"/>
              </w:rPr>
              <w:t>.</w:t>
            </w:r>
          </w:p>
          <w:p w:rsidR="00190539" w:rsidRPr="00190539" w:rsidRDefault="00190539" w:rsidP="00190539">
            <w:pPr>
              <w:jc w:val="both"/>
              <w:rPr>
                <w:rFonts w:ascii="Times New Roman" w:hAnsi="Times New Roman" w:cs="Times New Roman"/>
                <w:bCs/>
                <w:color w:val="000000" w:themeColor="text1"/>
              </w:rPr>
            </w:pPr>
          </w:p>
          <w:p w:rsidR="00BE690A"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N. </w:t>
            </w:r>
            <w:proofErr w:type="spellStart"/>
            <w:r w:rsidRPr="00151FBB">
              <w:rPr>
                <w:rFonts w:ascii="Times New Roman" w:hAnsi="Times New Roman" w:cs="Times New Roman"/>
                <w:bCs/>
                <w:color w:val="000000" w:themeColor="text1"/>
              </w:rPr>
              <w:t>Satpute</w:t>
            </w:r>
            <w:proofErr w:type="spellEnd"/>
            <w:r w:rsidRPr="00151FBB">
              <w:rPr>
                <w:rFonts w:ascii="Times New Roman" w:hAnsi="Times New Roman" w:cs="Times New Roman"/>
                <w:bCs/>
                <w:color w:val="000000" w:themeColor="text1"/>
              </w:rPr>
              <w:t xml:space="preserve">, N. N. </w:t>
            </w:r>
            <w:proofErr w:type="spellStart"/>
            <w:r w:rsidRPr="00151FBB">
              <w:rPr>
                <w:rFonts w:ascii="Times New Roman" w:hAnsi="Times New Roman" w:cs="Times New Roman"/>
                <w:bCs/>
                <w:color w:val="000000" w:themeColor="text1"/>
              </w:rPr>
              <w:t>Deshmukh</w:t>
            </w:r>
            <w:proofErr w:type="spellEnd"/>
            <w:r w:rsidRPr="00151FBB">
              <w:rPr>
                <w:rFonts w:ascii="Times New Roman" w:hAnsi="Times New Roman" w:cs="Times New Roman"/>
                <w:bCs/>
                <w:color w:val="000000" w:themeColor="text1"/>
              </w:rPr>
              <w:t xml:space="preserve">, and B. </w:t>
            </w:r>
            <w:proofErr w:type="spellStart"/>
            <w:r w:rsidRPr="00151FBB">
              <w:rPr>
                <w:rFonts w:ascii="Times New Roman" w:hAnsi="Times New Roman" w:cs="Times New Roman"/>
                <w:bCs/>
                <w:color w:val="000000" w:themeColor="text1"/>
              </w:rPr>
              <w:t>Mashilkar</w:t>
            </w:r>
            <w:proofErr w:type="spellEnd"/>
            <w:r w:rsidRPr="00151FBB">
              <w:rPr>
                <w:rFonts w:ascii="Times New Roman" w:hAnsi="Times New Roman" w:cs="Times New Roman"/>
                <w:bCs/>
                <w:color w:val="000000" w:themeColor="text1"/>
              </w:rPr>
              <w:t xml:space="preserve">. “Performance and emission characteristics of thermal barrier coating on diesel engine </w:t>
            </w:r>
            <w:proofErr w:type="spellStart"/>
            <w:r w:rsidRPr="00151FBB">
              <w:rPr>
                <w:rFonts w:ascii="Times New Roman" w:hAnsi="Times New Roman" w:cs="Times New Roman"/>
                <w:bCs/>
                <w:color w:val="000000" w:themeColor="text1"/>
              </w:rPr>
              <w:t>fueled</w:t>
            </w:r>
            <w:proofErr w:type="spellEnd"/>
            <w:r w:rsidRPr="00151FBB">
              <w:rPr>
                <w:rFonts w:ascii="Times New Roman" w:hAnsi="Times New Roman" w:cs="Times New Roman"/>
                <w:bCs/>
                <w:color w:val="000000" w:themeColor="text1"/>
              </w:rPr>
              <w:t xml:space="preserve"> with cottonseed biodiesel.” Advances in Applied Mechanical Engineering: Lecture Notes in Mechanical Engineering, pp. 205-213. Springer Singapore, (2020). </w:t>
            </w:r>
            <w:hyperlink r:id="rId11" w:history="1">
              <w:r w:rsidRPr="00151FBB">
                <w:rPr>
                  <w:rStyle w:val="Hyperlink"/>
                  <w:rFonts w:ascii="Times New Roman" w:hAnsi="Times New Roman" w:cs="Times New Roman"/>
                  <w:bCs/>
                </w:rPr>
                <w:t>https://doi.org/10.1007/978-981-15-1201-8_24</w:t>
              </w:r>
            </w:hyperlink>
          </w:p>
          <w:p w:rsidR="00190539" w:rsidRPr="00190539" w:rsidRDefault="00190539" w:rsidP="00190539">
            <w:pPr>
              <w:jc w:val="both"/>
              <w:rPr>
                <w:rFonts w:ascii="Times New Roman" w:hAnsi="Times New Roman" w:cs="Times New Roman"/>
                <w:bCs/>
                <w:color w:val="000000" w:themeColor="text1"/>
              </w:rPr>
            </w:pPr>
          </w:p>
          <w:p w:rsidR="007F2937" w:rsidRPr="00151FBB" w:rsidRDefault="00BE690A" w:rsidP="00151FBB">
            <w:pPr>
              <w:pStyle w:val="ListParagraph"/>
              <w:numPr>
                <w:ilvl w:val="0"/>
                <w:numId w:val="20"/>
              </w:numPr>
              <w:ind w:left="720" w:hanging="426"/>
              <w:jc w:val="both"/>
              <w:rPr>
                <w:rFonts w:ascii="Times New Roman" w:hAnsi="Times New Roman" w:cs="Times New Roman"/>
                <w:bCs/>
                <w:color w:val="000000" w:themeColor="text1"/>
              </w:rPr>
            </w:pPr>
            <w:r w:rsidRPr="00151FBB">
              <w:rPr>
                <w:rFonts w:ascii="Times New Roman" w:hAnsi="Times New Roman" w:cs="Times New Roman"/>
                <w:b/>
                <w:bCs/>
                <w:color w:val="000000" w:themeColor="text1"/>
              </w:rPr>
              <w:t xml:space="preserve">B. </w:t>
            </w:r>
            <w:proofErr w:type="spellStart"/>
            <w:r w:rsidRPr="00151FBB">
              <w:rPr>
                <w:rFonts w:ascii="Times New Roman" w:hAnsi="Times New Roman" w:cs="Times New Roman"/>
                <w:b/>
                <w:bCs/>
                <w:color w:val="000000" w:themeColor="text1"/>
              </w:rPr>
              <w:t>Kudachi</w:t>
            </w:r>
            <w:proofErr w:type="spellEnd"/>
            <w:r w:rsidRPr="00151FBB">
              <w:rPr>
                <w:rFonts w:ascii="Times New Roman" w:hAnsi="Times New Roman" w:cs="Times New Roman"/>
                <w:bCs/>
                <w:color w:val="000000" w:themeColor="text1"/>
              </w:rPr>
              <w:t xml:space="preserve">, and </w:t>
            </w:r>
            <w:proofErr w:type="spellStart"/>
            <w:r w:rsidRPr="00151FBB">
              <w:rPr>
                <w:rFonts w:ascii="Times New Roman" w:hAnsi="Times New Roman" w:cs="Times New Roman"/>
                <w:bCs/>
                <w:color w:val="000000" w:themeColor="text1"/>
              </w:rPr>
              <w:t>Keerthi</w:t>
            </w:r>
            <w:proofErr w:type="spellEnd"/>
            <w:r w:rsidRPr="00151FBB">
              <w:rPr>
                <w:rFonts w:ascii="Times New Roman" w:hAnsi="Times New Roman" w:cs="Times New Roman"/>
                <w:bCs/>
                <w:color w:val="000000" w:themeColor="text1"/>
              </w:rPr>
              <w:t xml:space="preserve"> PK BS. “Mechanical Characterization of Hybrid Epoxy Reinforced </w:t>
            </w:r>
            <w:proofErr w:type="gramStart"/>
            <w:r w:rsidRPr="00151FBB">
              <w:rPr>
                <w:rFonts w:ascii="Times New Roman" w:hAnsi="Times New Roman" w:cs="Times New Roman"/>
                <w:bCs/>
                <w:color w:val="000000" w:themeColor="text1"/>
              </w:rPr>
              <w:t>With</w:t>
            </w:r>
            <w:proofErr w:type="gramEnd"/>
            <w:r w:rsidRPr="00151FBB">
              <w:rPr>
                <w:rFonts w:ascii="Times New Roman" w:hAnsi="Times New Roman" w:cs="Times New Roman"/>
                <w:bCs/>
                <w:color w:val="000000" w:themeColor="text1"/>
              </w:rPr>
              <w:t xml:space="preserve"> Carbon &amp; Jute </w:t>
            </w:r>
            <w:proofErr w:type="spellStart"/>
            <w:r w:rsidRPr="00151FBB">
              <w:rPr>
                <w:rFonts w:ascii="Times New Roman" w:hAnsi="Times New Roman" w:cs="Times New Roman"/>
                <w:bCs/>
                <w:color w:val="000000" w:themeColor="text1"/>
              </w:rPr>
              <w:t>Fiber</w:t>
            </w:r>
            <w:proofErr w:type="spellEnd"/>
            <w:r w:rsidRPr="00151FBB">
              <w:rPr>
                <w:rFonts w:ascii="Times New Roman" w:hAnsi="Times New Roman" w:cs="Times New Roman"/>
                <w:bCs/>
                <w:color w:val="000000" w:themeColor="text1"/>
              </w:rPr>
              <w:t xml:space="preserve"> by Varying </w:t>
            </w:r>
            <w:proofErr w:type="spellStart"/>
            <w:r w:rsidRPr="00151FBB">
              <w:rPr>
                <w:rFonts w:ascii="Times New Roman" w:hAnsi="Times New Roman" w:cs="Times New Roman"/>
                <w:bCs/>
                <w:color w:val="000000" w:themeColor="text1"/>
              </w:rPr>
              <w:t>Fiber</w:t>
            </w:r>
            <w:proofErr w:type="spellEnd"/>
            <w:r w:rsidRPr="00151FBB">
              <w:rPr>
                <w:rFonts w:ascii="Times New Roman" w:hAnsi="Times New Roman" w:cs="Times New Roman"/>
                <w:bCs/>
                <w:color w:val="000000" w:themeColor="text1"/>
              </w:rPr>
              <w:t xml:space="preserve"> Orientation.” </w:t>
            </w:r>
            <w:proofErr w:type="spellStart"/>
            <w:r w:rsidRPr="00151FBB">
              <w:rPr>
                <w:rFonts w:ascii="Times New Roman" w:hAnsi="Times New Roman" w:cs="Times New Roman"/>
                <w:bCs/>
                <w:color w:val="000000" w:themeColor="text1"/>
              </w:rPr>
              <w:t>Int</w:t>
            </w:r>
            <w:proofErr w:type="spellEnd"/>
            <w:r w:rsidRPr="00151FBB">
              <w:rPr>
                <w:rFonts w:ascii="Times New Roman" w:hAnsi="Times New Roman" w:cs="Times New Roman"/>
                <w:bCs/>
                <w:color w:val="000000" w:themeColor="text1"/>
              </w:rPr>
              <w:t xml:space="preserve"> J </w:t>
            </w:r>
            <w:proofErr w:type="spellStart"/>
            <w:r w:rsidRPr="00151FBB">
              <w:rPr>
                <w:rFonts w:ascii="Times New Roman" w:hAnsi="Times New Roman" w:cs="Times New Roman"/>
                <w:bCs/>
                <w:color w:val="000000" w:themeColor="text1"/>
              </w:rPr>
              <w:t>Eng</w:t>
            </w:r>
            <w:proofErr w:type="spellEnd"/>
            <w:r w:rsidRPr="00151FBB">
              <w:rPr>
                <w:rFonts w:ascii="Times New Roman" w:hAnsi="Times New Roman" w:cs="Times New Roman"/>
                <w:bCs/>
                <w:color w:val="000000" w:themeColor="text1"/>
              </w:rPr>
              <w:t xml:space="preserve"> </w:t>
            </w:r>
            <w:proofErr w:type="spellStart"/>
            <w:r w:rsidRPr="00151FBB">
              <w:rPr>
                <w:rFonts w:ascii="Times New Roman" w:hAnsi="Times New Roman" w:cs="Times New Roman"/>
                <w:bCs/>
                <w:color w:val="000000" w:themeColor="text1"/>
              </w:rPr>
              <w:t>Technol</w:t>
            </w:r>
            <w:proofErr w:type="spellEnd"/>
            <w:r w:rsidRPr="00151FBB">
              <w:rPr>
                <w:rFonts w:ascii="Times New Roman" w:hAnsi="Times New Roman" w:cs="Times New Roman"/>
                <w:bCs/>
                <w:color w:val="000000" w:themeColor="text1"/>
              </w:rPr>
              <w:t xml:space="preserve"> (2016).</w:t>
            </w:r>
          </w:p>
          <w:p w:rsidR="00153DA9" w:rsidRPr="00153DA9" w:rsidRDefault="00153DA9" w:rsidP="00153DA9">
            <w:pPr>
              <w:pStyle w:val="ListParagraph"/>
              <w:jc w:val="both"/>
              <w:rPr>
                <w:rFonts w:ascii="Times New Roman" w:hAnsi="Times New Roman" w:cs="Times New Roman"/>
                <w:bCs/>
                <w:color w:val="000000" w:themeColor="text1"/>
              </w:rPr>
            </w:pPr>
          </w:p>
        </w:tc>
      </w:tr>
      <w:tr w:rsidR="00A50D1D" w:rsidRPr="005846F9" w:rsidTr="00313564">
        <w:tblPrEx>
          <w:jc w:val="left"/>
        </w:tblPrEx>
        <w:tc>
          <w:tcPr>
            <w:tcW w:w="817" w:type="dxa"/>
            <w:tcBorders>
              <w:top w:val="nil"/>
              <w:left w:val="nil"/>
              <w:bottom w:val="nil"/>
              <w:right w:val="nil"/>
            </w:tcBorders>
          </w:tcPr>
          <w:p w:rsidR="007F2937" w:rsidRDefault="007F2937" w:rsidP="008E074B">
            <w:pPr>
              <w:rPr>
                <w:rFonts w:ascii="Times New Roman" w:hAnsi="Times New Roman" w:cs="Times New Roman"/>
                <w:b/>
                <w:bCs/>
                <w:color w:val="000000" w:themeColor="text1"/>
              </w:rPr>
            </w:pPr>
          </w:p>
          <w:p w:rsidR="00A50D1D"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16.</w:t>
            </w:r>
          </w:p>
        </w:tc>
        <w:tc>
          <w:tcPr>
            <w:tcW w:w="8425" w:type="dxa"/>
            <w:gridSpan w:val="3"/>
            <w:tcBorders>
              <w:top w:val="nil"/>
              <w:left w:val="nil"/>
              <w:bottom w:val="nil"/>
              <w:right w:val="nil"/>
            </w:tcBorders>
          </w:tcPr>
          <w:p w:rsidR="00A8532B" w:rsidRDefault="00A50D1D" w:rsidP="00952CBC">
            <w:pPr>
              <w:rPr>
                <w:rFonts w:ascii="Times New Roman" w:hAnsi="Times New Roman" w:cs="Times New Roman"/>
                <w:b/>
                <w:bCs/>
                <w:color w:val="000000" w:themeColor="text1"/>
              </w:rPr>
            </w:pPr>
            <w:r w:rsidRPr="00A8532B">
              <w:rPr>
                <w:rFonts w:ascii="Times New Roman" w:hAnsi="Times New Roman" w:cs="Times New Roman"/>
                <w:b/>
                <w:bCs/>
                <w:color w:val="000000" w:themeColor="text1"/>
              </w:rPr>
              <w:t>List of Papers Published in National and International Conferences</w:t>
            </w:r>
            <w:r w:rsidR="00506E28" w:rsidRPr="00A8532B">
              <w:rPr>
                <w:rFonts w:ascii="Times New Roman" w:hAnsi="Times New Roman" w:cs="Times New Roman"/>
                <w:b/>
                <w:bCs/>
                <w:color w:val="000000" w:themeColor="text1"/>
              </w:rPr>
              <w:t xml:space="preserve"> (list in IEEE format)</w:t>
            </w:r>
          </w:p>
          <w:p w:rsidR="00153DA9" w:rsidRDefault="00153DA9" w:rsidP="00952CBC">
            <w:pPr>
              <w:rPr>
                <w:rFonts w:ascii="Times New Roman" w:hAnsi="Times New Roman" w:cs="Times New Roman"/>
                <w:b/>
                <w:bCs/>
                <w:color w:val="000000" w:themeColor="text1"/>
              </w:rPr>
            </w:pPr>
          </w:p>
          <w:p w:rsidR="00151FBB" w:rsidRDefault="00151FBB" w:rsidP="00190539">
            <w:pPr>
              <w:pStyle w:val="ListParagraph"/>
              <w:numPr>
                <w:ilvl w:val="0"/>
                <w:numId w:val="21"/>
              </w:numPr>
              <w:jc w:val="both"/>
              <w:rPr>
                <w:rFonts w:ascii="Times New Roman" w:hAnsi="Times New Roman" w:cs="Times New Roman"/>
                <w:lang w:eastAsia="ar-SA"/>
              </w:rPr>
            </w:pPr>
            <w:r w:rsidRPr="00190539">
              <w:rPr>
                <w:rFonts w:ascii="Times New Roman" w:hAnsi="Times New Roman" w:cs="Times New Roman"/>
                <w:b/>
                <w:lang w:eastAsia="ar-SA"/>
              </w:rPr>
              <w:t xml:space="preserve">B. </w:t>
            </w:r>
            <w:proofErr w:type="spellStart"/>
            <w:r w:rsidRPr="00190539">
              <w:rPr>
                <w:rFonts w:ascii="Times New Roman" w:hAnsi="Times New Roman" w:cs="Times New Roman"/>
                <w:b/>
                <w:lang w:eastAsia="ar-SA"/>
              </w:rPr>
              <w:t>Kudachi</w:t>
            </w:r>
            <w:proofErr w:type="spellEnd"/>
            <w:r w:rsidRPr="00190539">
              <w:rPr>
                <w:rFonts w:ascii="Times New Roman" w:hAnsi="Times New Roman" w:cs="Times New Roman"/>
                <w:lang w:eastAsia="ar-SA"/>
              </w:rPr>
              <w:t xml:space="preserve">, N. </w:t>
            </w:r>
            <w:proofErr w:type="spellStart"/>
            <w:r w:rsidRPr="00190539">
              <w:rPr>
                <w:rFonts w:ascii="Times New Roman" w:hAnsi="Times New Roman" w:cs="Times New Roman"/>
                <w:lang w:eastAsia="ar-SA"/>
              </w:rPr>
              <w:t>Varkute</w:t>
            </w:r>
            <w:proofErr w:type="spellEnd"/>
            <w:r w:rsidRPr="00190539">
              <w:rPr>
                <w:rFonts w:ascii="Times New Roman" w:hAnsi="Times New Roman" w:cs="Times New Roman"/>
                <w:lang w:eastAsia="ar-SA"/>
              </w:rPr>
              <w:t xml:space="preserve">, A. Siddiqui, B. </w:t>
            </w:r>
            <w:proofErr w:type="spellStart"/>
            <w:r w:rsidRPr="00190539">
              <w:rPr>
                <w:rFonts w:ascii="Times New Roman" w:hAnsi="Times New Roman" w:cs="Times New Roman"/>
                <w:lang w:eastAsia="ar-SA"/>
              </w:rPr>
              <w:t>Mashilkar</w:t>
            </w:r>
            <w:proofErr w:type="spellEnd"/>
            <w:r w:rsidRPr="00190539">
              <w:rPr>
                <w:rFonts w:ascii="Times New Roman" w:hAnsi="Times New Roman" w:cs="Times New Roman"/>
                <w:lang w:eastAsia="ar-SA"/>
              </w:rPr>
              <w:t xml:space="preserve">, N. </w:t>
            </w:r>
            <w:proofErr w:type="spellStart"/>
            <w:r w:rsidRPr="00190539">
              <w:rPr>
                <w:rFonts w:ascii="Times New Roman" w:hAnsi="Times New Roman" w:cs="Times New Roman"/>
                <w:lang w:eastAsia="ar-SA"/>
              </w:rPr>
              <w:t>Fernandes</w:t>
            </w:r>
            <w:proofErr w:type="spellEnd"/>
            <w:r w:rsidRPr="00190539">
              <w:rPr>
                <w:rFonts w:ascii="Times New Roman" w:hAnsi="Times New Roman" w:cs="Times New Roman"/>
                <w:lang w:eastAsia="ar-SA"/>
              </w:rPr>
              <w:t xml:space="preserve">, H. Chaudhary, A. </w:t>
            </w:r>
            <w:proofErr w:type="spellStart"/>
            <w:r w:rsidRPr="00190539">
              <w:rPr>
                <w:rFonts w:ascii="Times New Roman" w:hAnsi="Times New Roman" w:cs="Times New Roman"/>
                <w:lang w:eastAsia="ar-SA"/>
              </w:rPr>
              <w:t>Malgol</w:t>
            </w:r>
            <w:proofErr w:type="spellEnd"/>
            <w:r w:rsidRPr="00190539">
              <w:rPr>
                <w:rFonts w:ascii="Times New Roman" w:hAnsi="Times New Roman" w:cs="Times New Roman"/>
                <w:lang w:eastAsia="ar-SA"/>
              </w:rPr>
              <w:t xml:space="preserve">, “Design and Fabrication of PCM based Solar Thermal Energy Storage system”, 2nd International Conference on Technologies for Energy, Agriculture, and Healthcare (ICTEAH 2025), K. J. </w:t>
            </w:r>
            <w:proofErr w:type="spellStart"/>
            <w:r w:rsidRPr="00190539">
              <w:rPr>
                <w:rFonts w:ascii="Times New Roman" w:hAnsi="Times New Roman" w:cs="Times New Roman"/>
                <w:lang w:eastAsia="ar-SA"/>
              </w:rPr>
              <w:t>Somaiya</w:t>
            </w:r>
            <w:proofErr w:type="spellEnd"/>
            <w:r w:rsidRPr="00190539">
              <w:rPr>
                <w:rFonts w:ascii="Times New Roman" w:hAnsi="Times New Roman" w:cs="Times New Roman"/>
                <w:lang w:eastAsia="ar-SA"/>
              </w:rPr>
              <w:t>, Mumbai, India, 05-06 June 2025.</w:t>
            </w:r>
          </w:p>
          <w:p w:rsidR="00FE6DCE" w:rsidRPr="00190539" w:rsidRDefault="00FE6DCE" w:rsidP="00FE6DCE">
            <w:pPr>
              <w:pStyle w:val="ListParagraph"/>
              <w:jc w:val="both"/>
              <w:rPr>
                <w:rFonts w:ascii="Times New Roman" w:hAnsi="Times New Roman" w:cs="Times New Roman"/>
                <w:lang w:eastAsia="ar-SA"/>
              </w:rPr>
            </w:pPr>
          </w:p>
          <w:p w:rsidR="00151FBB" w:rsidRDefault="00151FBB" w:rsidP="00190539">
            <w:pPr>
              <w:pStyle w:val="ListParagraph"/>
              <w:numPr>
                <w:ilvl w:val="0"/>
                <w:numId w:val="21"/>
              </w:numPr>
              <w:jc w:val="both"/>
              <w:rPr>
                <w:rFonts w:ascii="Times New Roman" w:hAnsi="Times New Roman" w:cs="Times New Roman"/>
                <w:lang w:eastAsia="ar-SA"/>
              </w:rPr>
            </w:pPr>
            <w:r w:rsidRPr="00190539">
              <w:rPr>
                <w:rFonts w:ascii="Times New Roman" w:hAnsi="Times New Roman" w:cs="Times New Roman"/>
                <w:lang w:eastAsia="ar-SA"/>
              </w:rPr>
              <w:t xml:space="preserve">M. Mali, A. Mane, K. </w:t>
            </w:r>
            <w:proofErr w:type="spellStart"/>
            <w:r w:rsidRPr="00190539">
              <w:rPr>
                <w:rFonts w:ascii="Times New Roman" w:hAnsi="Times New Roman" w:cs="Times New Roman"/>
                <w:lang w:eastAsia="ar-SA"/>
              </w:rPr>
              <w:t>Lamkhade</w:t>
            </w:r>
            <w:proofErr w:type="spellEnd"/>
            <w:r w:rsidRPr="00190539">
              <w:rPr>
                <w:rFonts w:ascii="Times New Roman" w:hAnsi="Times New Roman" w:cs="Times New Roman"/>
                <w:lang w:eastAsia="ar-SA"/>
              </w:rPr>
              <w:t xml:space="preserve">, M. </w:t>
            </w:r>
            <w:proofErr w:type="spellStart"/>
            <w:r w:rsidRPr="00190539">
              <w:rPr>
                <w:rFonts w:ascii="Times New Roman" w:hAnsi="Times New Roman" w:cs="Times New Roman"/>
                <w:lang w:eastAsia="ar-SA"/>
              </w:rPr>
              <w:t>Gahivade</w:t>
            </w:r>
            <w:proofErr w:type="spellEnd"/>
            <w:r w:rsidRPr="00190539">
              <w:rPr>
                <w:rFonts w:ascii="Times New Roman" w:hAnsi="Times New Roman" w:cs="Times New Roman"/>
                <w:lang w:eastAsia="ar-SA"/>
              </w:rPr>
              <w:t xml:space="preserve">, </w:t>
            </w:r>
            <w:r w:rsidRPr="00190539">
              <w:rPr>
                <w:rFonts w:ascii="Times New Roman" w:hAnsi="Times New Roman" w:cs="Times New Roman"/>
                <w:b/>
                <w:lang w:eastAsia="ar-SA"/>
              </w:rPr>
              <w:t xml:space="preserve">B. </w:t>
            </w:r>
            <w:proofErr w:type="spellStart"/>
            <w:r w:rsidRPr="00190539">
              <w:rPr>
                <w:rFonts w:ascii="Times New Roman" w:hAnsi="Times New Roman" w:cs="Times New Roman"/>
                <w:b/>
                <w:lang w:eastAsia="ar-SA"/>
              </w:rPr>
              <w:t>Kudachi</w:t>
            </w:r>
            <w:proofErr w:type="spellEnd"/>
            <w:r w:rsidRPr="00190539">
              <w:rPr>
                <w:rFonts w:ascii="Times New Roman" w:hAnsi="Times New Roman" w:cs="Times New Roman"/>
                <w:lang w:eastAsia="ar-SA"/>
              </w:rPr>
              <w:t xml:space="preserve">, and A. Siddiqui, "Sustainable energy from speed breakers - design, analysis and fabrication of rack &amp; pinion for power generation system," International Conference on Environmental Science and Technology (ICEST-2024), </w:t>
            </w:r>
            <w:r w:rsidR="002A77AA">
              <w:rPr>
                <w:rFonts w:ascii="Times New Roman" w:hAnsi="Times New Roman" w:cs="Times New Roman"/>
                <w:lang w:eastAsia="ar-SA"/>
              </w:rPr>
              <w:t xml:space="preserve">SVNIT, </w:t>
            </w:r>
            <w:r w:rsidRPr="00190539">
              <w:rPr>
                <w:rFonts w:ascii="Times New Roman" w:hAnsi="Times New Roman" w:cs="Times New Roman"/>
                <w:lang w:eastAsia="ar-SA"/>
              </w:rPr>
              <w:t>Surat, India, 19-21 Dec. 2024.</w:t>
            </w:r>
          </w:p>
          <w:p w:rsidR="00190539" w:rsidRPr="00190539" w:rsidRDefault="00190539" w:rsidP="00190539">
            <w:pPr>
              <w:pStyle w:val="ListParagraph"/>
              <w:jc w:val="both"/>
              <w:rPr>
                <w:rFonts w:ascii="Times New Roman" w:hAnsi="Times New Roman" w:cs="Times New Roman"/>
                <w:lang w:eastAsia="ar-SA"/>
              </w:rPr>
            </w:pPr>
          </w:p>
          <w:p w:rsidR="00151FBB" w:rsidRPr="00190539" w:rsidRDefault="00151FBB" w:rsidP="00190539">
            <w:pPr>
              <w:pStyle w:val="ListParagraph"/>
              <w:numPr>
                <w:ilvl w:val="0"/>
                <w:numId w:val="21"/>
              </w:numPr>
              <w:jc w:val="both"/>
              <w:rPr>
                <w:rFonts w:ascii="Times New Roman" w:hAnsi="Times New Roman" w:cs="Times New Roman"/>
                <w:lang w:eastAsia="ar-SA"/>
              </w:rPr>
            </w:pPr>
            <w:r w:rsidRPr="00190539">
              <w:rPr>
                <w:rFonts w:ascii="Times New Roman" w:hAnsi="Times New Roman" w:cs="Times New Roman"/>
                <w:b/>
                <w:lang w:eastAsia="ar-SA"/>
              </w:rPr>
              <w:t xml:space="preserve">B. </w:t>
            </w:r>
            <w:proofErr w:type="spellStart"/>
            <w:r w:rsidRPr="00190539">
              <w:rPr>
                <w:rFonts w:ascii="Times New Roman" w:hAnsi="Times New Roman" w:cs="Times New Roman"/>
                <w:b/>
                <w:lang w:eastAsia="ar-SA"/>
              </w:rPr>
              <w:t>Kudachi</w:t>
            </w:r>
            <w:proofErr w:type="spellEnd"/>
            <w:r w:rsidRPr="00190539">
              <w:rPr>
                <w:rFonts w:ascii="Times New Roman" w:hAnsi="Times New Roman" w:cs="Times New Roman"/>
                <w:lang w:eastAsia="ar-SA"/>
              </w:rPr>
              <w:t xml:space="preserve">, K. </w:t>
            </w:r>
            <w:proofErr w:type="spellStart"/>
            <w:r w:rsidRPr="00190539">
              <w:rPr>
                <w:rFonts w:ascii="Times New Roman" w:hAnsi="Times New Roman" w:cs="Times New Roman"/>
                <w:lang w:eastAsia="ar-SA"/>
              </w:rPr>
              <w:t>Jambhale</w:t>
            </w:r>
            <w:proofErr w:type="spellEnd"/>
            <w:r w:rsidRPr="00190539">
              <w:rPr>
                <w:rFonts w:ascii="Times New Roman" w:hAnsi="Times New Roman" w:cs="Times New Roman"/>
                <w:lang w:eastAsia="ar-SA"/>
              </w:rPr>
              <w:t xml:space="preserve">, A. K. T.B., M. </w:t>
            </w:r>
            <w:proofErr w:type="spellStart"/>
            <w:r w:rsidRPr="00190539">
              <w:rPr>
                <w:rFonts w:ascii="Times New Roman" w:hAnsi="Times New Roman" w:cs="Times New Roman"/>
                <w:lang w:eastAsia="ar-SA"/>
              </w:rPr>
              <w:t>Aigalikar</w:t>
            </w:r>
            <w:proofErr w:type="spellEnd"/>
            <w:r w:rsidRPr="00190539">
              <w:rPr>
                <w:rFonts w:ascii="Times New Roman" w:hAnsi="Times New Roman" w:cs="Times New Roman"/>
                <w:lang w:eastAsia="ar-SA"/>
              </w:rPr>
              <w:t xml:space="preserve">, and A. Siddiqui, "Experimental study on design and installation of VAWT on expressways with an emergency braking system," International Conference on Environmental Science and Technology (ICEST-2024), </w:t>
            </w:r>
            <w:r w:rsidR="002A77AA">
              <w:rPr>
                <w:rFonts w:ascii="Times New Roman" w:hAnsi="Times New Roman" w:cs="Times New Roman"/>
                <w:lang w:eastAsia="ar-SA"/>
              </w:rPr>
              <w:t xml:space="preserve">SVNIT, </w:t>
            </w:r>
            <w:r w:rsidRPr="00190539">
              <w:rPr>
                <w:rFonts w:ascii="Times New Roman" w:hAnsi="Times New Roman" w:cs="Times New Roman"/>
                <w:lang w:eastAsia="ar-SA"/>
              </w:rPr>
              <w:t>Surat, India, Dec. 19-21, 2024.</w:t>
            </w:r>
          </w:p>
          <w:p w:rsidR="00190539" w:rsidRDefault="00190539" w:rsidP="00190539">
            <w:pPr>
              <w:pStyle w:val="ListParagraph"/>
              <w:jc w:val="both"/>
              <w:rPr>
                <w:rFonts w:ascii="Times New Roman" w:hAnsi="Times New Roman" w:cs="Times New Roman"/>
                <w:lang w:eastAsia="ar-SA"/>
              </w:rPr>
            </w:pPr>
          </w:p>
          <w:p w:rsidR="00151FBB" w:rsidRPr="00190539" w:rsidRDefault="00151FBB" w:rsidP="00190539">
            <w:pPr>
              <w:pStyle w:val="ListParagraph"/>
              <w:numPr>
                <w:ilvl w:val="0"/>
                <w:numId w:val="21"/>
              </w:numPr>
              <w:jc w:val="both"/>
              <w:rPr>
                <w:rFonts w:ascii="Times New Roman" w:hAnsi="Times New Roman" w:cs="Times New Roman"/>
                <w:lang w:eastAsia="ar-SA"/>
              </w:rPr>
            </w:pPr>
            <w:r w:rsidRPr="00190539">
              <w:rPr>
                <w:rFonts w:ascii="Times New Roman" w:hAnsi="Times New Roman" w:cs="Times New Roman"/>
                <w:lang w:eastAsia="ar-SA"/>
              </w:rPr>
              <w:t xml:space="preserve">S. </w:t>
            </w:r>
            <w:proofErr w:type="spellStart"/>
            <w:r w:rsidRPr="00190539">
              <w:rPr>
                <w:rFonts w:ascii="Times New Roman" w:hAnsi="Times New Roman" w:cs="Times New Roman"/>
                <w:lang w:eastAsia="ar-SA"/>
              </w:rPr>
              <w:t>Pathan</w:t>
            </w:r>
            <w:proofErr w:type="spellEnd"/>
            <w:r w:rsidRPr="00190539">
              <w:rPr>
                <w:rFonts w:ascii="Times New Roman" w:hAnsi="Times New Roman" w:cs="Times New Roman"/>
                <w:lang w:eastAsia="ar-SA"/>
              </w:rPr>
              <w:t xml:space="preserve">, </w:t>
            </w:r>
            <w:r w:rsidRPr="00190539">
              <w:rPr>
                <w:rFonts w:ascii="Times New Roman" w:hAnsi="Times New Roman" w:cs="Times New Roman"/>
                <w:b/>
                <w:lang w:eastAsia="ar-SA"/>
              </w:rPr>
              <w:t xml:space="preserve">B. </w:t>
            </w:r>
            <w:proofErr w:type="spellStart"/>
            <w:r w:rsidRPr="00190539">
              <w:rPr>
                <w:rFonts w:ascii="Times New Roman" w:hAnsi="Times New Roman" w:cs="Times New Roman"/>
                <w:b/>
                <w:lang w:eastAsia="ar-SA"/>
              </w:rPr>
              <w:t>Kudachi</w:t>
            </w:r>
            <w:proofErr w:type="spellEnd"/>
            <w:r w:rsidRPr="00190539">
              <w:rPr>
                <w:rFonts w:ascii="Times New Roman" w:hAnsi="Times New Roman" w:cs="Times New Roman"/>
                <w:lang w:eastAsia="ar-SA"/>
              </w:rPr>
              <w:t xml:space="preserve">, A. </w:t>
            </w:r>
            <w:proofErr w:type="spellStart"/>
            <w:r w:rsidRPr="00190539">
              <w:rPr>
                <w:rFonts w:ascii="Times New Roman" w:hAnsi="Times New Roman" w:cs="Times New Roman"/>
                <w:lang w:eastAsia="ar-SA"/>
              </w:rPr>
              <w:t>Kini</w:t>
            </w:r>
            <w:proofErr w:type="spellEnd"/>
            <w:r w:rsidRPr="00190539">
              <w:rPr>
                <w:rFonts w:ascii="Times New Roman" w:hAnsi="Times New Roman" w:cs="Times New Roman"/>
                <w:lang w:eastAsia="ar-SA"/>
              </w:rPr>
              <w:t xml:space="preserve">, R. </w:t>
            </w:r>
            <w:proofErr w:type="spellStart"/>
            <w:r w:rsidRPr="00190539">
              <w:rPr>
                <w:rFonts w:ascii="Times New Roman" w:hAnsi="Times New Roman" w:cs="Times New Roman"/>
                <w:lang w:eastAsia="ar-SA"/>
              </w:rPr>
              <w:t>Hadawale</w:t>
            </w:r>
            <w:proofErr w:type="spellEnd"/>
            <w:r w:rsidRPr="00190539">
              <w:rPr>
                <w:rFonts w:ascii="Times New Roman" w:hAnsi="Times New Roman" w:cs="Times New Roman"/>
                <w:lang w:eastAsia="ar-SA"/>
              </w:rPr>
              <w:t xml:space="preserve">, C. </w:t>
            </w:r>
            <w:proofErr w:type="spellStart"/>
            <w:r w:rsidRPr="00190539">
              <w:rPr>
                <w:rFonts w:ascii="Times New Roman" w:hAnsi="Times New Roman" w:cs="Times New Roman"/>
                <w:lang w:eastAsia="ar-SA"/>
              </w:rPr>
              <w:t>Mithagri</w:t>
            </w:r>
            <w:proofErr w:type="spellEnd"/>
            <w:r w:rsidRPr="00190539">
              <w:rPr>
                <w:rFonts w:ascii="Times New Roman" w:hAnsi="Times New Roman" w:cs="Times New Roman"/>
                <w:lang w:eastAsia="ar-SA"/>
              </w:rPr>
              <w:t xml:space="preserve">, and R. </w:t>
            </w:r>
            <w:proofErr w:type="spellStart"/>
            <w:r w:rsidRPr="00190539">
              <w:rPr>
                <w:rFonts w:ascii="Times New Roman" w:hAnsi="Times New Roman" w:cs="Times New Roman"/>
                <w:lang w:eastAsia="ar-SA"/>
              </w:rPr>
              <w:t>Sitha</w:t>
            </w:r>
            <w:proofErr w:type="spellEnd"/>
            <w:r w:rsidRPr="00190539">
              <w:rPr>
                <w:rFonts w:ascii="Times New Roman" w:hAnsi="Times New Roman" w:cs="Times New Roman"/>
                <w:lang w:eastAsia="ar-SA"/>
              </w:rPr>
              <w:t xml:space="preserve"> “Experimental Study of Solar Water Heater System Using Phase Change Material”, in Proc. Int. Conf. on Technologies for Energy, Agriculture, and Healthcare (ICTEAH 2024), K J </w:t>
            </w:r>
            <w:proofErr w:type="spellStart"/>
            <w:r w:rsidRPr="00190539">
              <w:rPr>
                <w:rFonts w:ascii="Times New Roman" w:hAnsi="Times New Roman" w:cs="Times New Roman"/>
                <w:lang w:eastAsia="ar-SA"/>
              </w:rPr>
              <w:t>Somaiya</w:t>
            </w:r>
            <w:proofErr w:type="spellEnd"/>
            <w:r w:rsidRPr="00190539">
              <w:rPr>
                <w:rFonts w:ascii="Times New Roman" w:hAnsi="Times New Roman" w:cs="Times New Roman"/>
                <w:lang w:eastAsia="ar-SA"/>
              </w:rPr>
              <w:t xml:space="preserve"> College of Engineering, </w:t>
            </w:r>
            <w:proofErr w:type="spellStart"/>
            <w:r w:rsidRPr="00190539">
              <w:rPr>
                <w:rFonts w:ascii="Times New Roman" w:hAnsi="Times New Roman" w:cs="Times New Roman"/>
                <w:lang w:eastAsia="ar-SA"/>
              </w:rPr>
              <w:t>Vidyavihar</w:t>
            </w:r>
            <w:proofErr w:type="spellEnd"/>
            <w:r w:rsidRPr="00190539">
              <w:rPr>
                <w:rFonts w:ascii="Times New Roman" w:hAnsi="Times New Roman" w:cs="Times New Roman"/>
                <w:lang w:eastAsia="ar-SA"/>
              </w:rPr>
              <w:t>, Mumbai, 15-16 Apr. 2024.</w:t>
            </w:r>
          </w:p>
          <w:p w:rsidR="003E52E9" w:rsidRDefault="003E52E9" w:rsidP="00190539">
            <w:pPr>
              <w:pStyle w:val="ListParagraph"/>
              <w:jc w:val="both"/>
              <w:rPr>
                <w:rFonts w:ascii="Times New Roman" w:hAnsi="Times New Roman" w:cs="Times New Roman"/>
                <w:lang w:eastAsia="ar-SA"/>
              </w:rPr>
            </w:pPr>
          </w:p>
          <w:p w:rsidR="009E02EA" w:rsidRPr="009E02EA" w:rsidRDefault="009E02EA" w:rsidP="009E02EA">
            <w:pPr>
              <w:pStyle w:val="ListParagraph"/>
              <w:numPr>
                <w:ilvl w:val="0"/>
                <w:numId w:val="21"/>
              </w:numPr>
              <w:jc w:val="both"/>
              <w:rPr>
                <w:rFonts w:ascii="Times New Roman" w:hAnsi="Times New Roman" w:cs="Times New Roman"/>
                <w:lang w:eastAsia="ar-SA"/>
              </w:rPr>
            </w:pPr>
            <w:r w:rsidRPr="00D72B8A">
              <w:rPr>
                <w:rFonts w:ascii="Times New Roman" w:hAnsi="Times New Roman" w:cs="Times New Roman"/>
                <w:b/>
                <w:lang w:eastAsia="ar-SA"/>
              </w:rPr>
              <w:t xml:space="preserve">B. </w:t>
            </w:r>
            <w:proofErr w:type="spellStart"/>
            <w:r w:rsidRPr="00D72B8A">
              <w:rPr>
                <w:rFonts w:ascii="Times New Roman" w:hAnsi="Times New Roman" w:cs="Times New Roman"/>
                <w:b/>
                <w:lang w:eastAsia="ar-SA"/>
              </w:rPr>
              <w:t>Kudachi</w:t>
            </w:r>
            <w:proofErr w:type="spellEnd"/>
            <w:r w:rsidRPr="009E02EA">
              <w:rPr>
                <w:rFonts w:ascii="Times New Roman" w:hAnsi="Times New Roman" w:cs="Times New Roman"/>
                <w:lang w:eastAsia="ar-SA"/>
              </w:rPr>
              <w:t xml:space="preserve">, N. </w:t>
            </w:r>
            <w:proofErr w:type="spellStart"/>
            <w:r w:rsidRPr="009E02EA">
              <w:rPr>
                <w:rFonts w:ascii="Times New Roman" w:hAnsi="Times New Roman" w:cs="Times New Roman"/>
                <w:lang w:eastAsia="ar-SA"/>
              </w:rPr>
              <w:t>Varkute</w:t>
            </w:r>
            <w:proofErr w:type="spellEnd"/>
            <w:r w:rsidRPr="009E02EA">
              <w:rPr>
                <w:rFonts w:ascii="Times New Roman" w:hAnsi="Times New Roman" w:cs="Times New Roman"/>
                <w:lang w:eastAsia="ar-SA"/>
              </w:rPr>
              <w:t xml:space="preserve">, R. </w:t>
            </w:r>
            <w:proofErr w:type="gramStart"/>
            <w:r w:rsidRPr="009E02EA">
              <w:rPr>
                <w:rFonts w:ascii="Times New Roman" w:hAnsi="Times New Roman" w:cs="Times New Roman"/>
                <w:lang w:eastAsia="ar-SA"/>
              </w:rPr>
              <w:t>Saviour ,</w:t>
            </w:r>
            <w:proofErr w:type="gramEnd"/>
            <w:r w:rsidRPr="009E02EA">
              <w:rPr>
                <w:rFonts w:ascii="Times New Roman" w:hAnsi="Times New Roman" w:cs="Times New Roman"/>
                <w:lang w:eastAsia="ar-SA"/>
              </w:rPr>
              <w:t xml:space="preserve"> P. </w:t>
            </w:r>
            <w:proofErr w:type="spellStart"/>
            <w:r w:rsidRPr="009E02EA">
              <w:rPr>
                <w:rFonts w:ascii="Times New Roman" w:hAnsi="Times New Roman" w:cs="Times New Roman"/>
                <w:lang w:eastAsia="ar-SA"/>
              </w:rPr>
              <w:t>Sawant</w:t>
            </w:r>
            <w:proofErr w:type="spellEnd"/>
            <w:r w:rsidRPr="009E02EA">
              <w:rPr>
                <w:rFonts w:ascii="Times New Roman" w:hAnsi="Times New Roman" w:cs="Times New Roman"/>
                <w:lang w:eastAsia="ar-SA"/>
              </w:rPr>
              <w:t>, A. Shaikh, and S. Raina “Experimental Studies of Various Properties of Nano-Enhanced Phase Change Materials”, in Proc. Int. Conf. on Sustainability: Integrated and Scientific Approach (ICS-2022), University of Mumbai, 04-06 Aug. 2022.</w:t>
            </w:r>
          </w:p>
          <w:p w:rsidR="00D3010B" w:rsidRDefault="00D3010B" w:rsidP="00190539">
            <w:pPr>
              <w:pStyle w:val="ListParagraph"/>
              <w:ind w:firstLine="60"/>
              <w:jc w:val="both"/>
              <w:rPr>
                <w:rFonts w:ascii="Times New Roman" w:hAnsi="Times New Roman" w:cs="Times New Roman"/>
                <w:lang w:eastAsia="ar-SA"/>
              </w:rPr>
            </w:pPr>
          </w:p>
          <w:p w:rsidR="003A07E1" w:rsidRDefault="00D3010B" w:rsidP="003A07E1">
            <w:pPr>
              <w:pStyle w:val="ListParagraph"/>
              <w:numPr>
                <w:ilvl w:val="0"/>
                <w:numId w:val="21"/>
              </w:numPr>
              <w:jc w:val="both"/>
              <w:rPr>
                <w:rFonts w:ascii="Times New Roman" w:hAnsi="Times New Roman" w:cs="Times New Roman"/>
                <w:lang w:eastAsia="ar-SA"/>
              </w:rPr>
            </w:pPr>
            <w:r w:rsidRPr="00190539">
              <w:rPr>
                <w:rFonts w:ascii="Times New Roman" w:hAnsi="Times New Roman" w:cs="Times New Roman"/>
                <w:lang w:eastAsia="ar-SA"/>
              </w:rPr>
              <w:t>“</w:t>
            </w:r>
            <w:r w:rsidR="003A07E1" w:rsidRPr="003A07E1">
              <w:rPr>
                <w:rFonts w:ascii="Times New Roman" w:hAnsi="Times New Roman" w:cs="Times New Roman"/>
                <w:lang w:eastAsia="ar-SA"/>
              </w:rPr>
              <w:t xml:space="preserve">D. </w:t>
            </w:r>
            <w:proofErr w:type="spellStart"/>
            <w:r w:rsidR="003A07E1" w:rsidRPr="003A07E1">
              <w:rPr>
                <w:rFonts w:ascii="Times New Roman" w:hAnsi="Times New Roman" w:cs="Times New Roman"/>
                <w:lang w:eastAsia="ar-SA"/>
              </w:rPr>
              <w:t>Devasagayam</w:t>
            </w:r>
            <w:proofErr w:type="spellEnd"/>
            <w:r w:rsidR="003A07E1" w:rsidRPr="003A07E1">
              <w:rPr>
                <w:rFonts w:ascii="Times New Roman" w:hAnsi="Times New Roman" w:cs="Times New Roman"/>
                <w:lang w:eastAsia="ar-SA"/>
              </w:rPr>
              <w:t xml:space="preserve">, </w:t>
            </w:r>
            <w:r w:rsidR="003A07E1" w:rsidRPr="003A07E1">
              <w:rPr>
                <w:rFonts w:ascii="Times New Roman" w:hAnsi="Times New Roman" w:cs="Times New Roman"/>
                <w:b/>
                <w:lang w:eastAsia="ar-SA"/>
              </w:rPr>
              <w:t xml:space="preserve">B. </w:t>
            </w:r>
            <w:proofErr w:type="spellStart"/>
            <w:r w:rsidR="003A07E1" w:rsidRPr="003A07E1">
              <w:rPr>
                <w:rFonts w:ascii="Times New Roman" w:hAnsi="Times New Roman" w:cs="Times New Roman"/>
                <w:b/>
                <w:lang w:eastAsia="ar-SA"/>
              </w:rPr>
              <w:t>Kudachi</w:t>
            </w:r>
            <w:proofErr w:type="spellEnd"/>
            <w:r w:rsidR="003A07E1" w:rsidRPr="003A07E1">
              <w:rPr>
                <w:rFonts w:ascii="Times New Roman" w:hAnsi="Times New Roman" w:cs="Times New Roman"/>
                <w:lang w:eastAsia="ar-SA"/>
              </w:rPr>
              <w:t xml:space="preserve">, J. </w:t>
            </w:r>
            <w:proofErr w:type="spellStart"/>
            <w:r w:rsidR="003A07E1" w:rsidRPr="003A07E1">
              <w:rPr>
                <w:rFonts w:ascii="Times New Roman" w:hAnsi="Times New Roman" w:cs="Times New Roman"/>
                <w:lang w:eastAsia="ar-SA"/>
              </w:rPr>
              <w:t>Chiramel</w:t>
            </w:r>
            <w:proofErr w:type="spellEnd"/>
            <w:r w:rsidR="003A07E1" w:rsidRPr="003A07E1">
              <w:rPr>
                <w:rFonts w:ascii="Times New Roman" w:hAnsi="Times New Roman" w:cs="Times New Roman"/>
                <w:lang w:eastAsia="ar-SA"/>
              </w:rPr>
              <w:t xml:space="preserve">*, V. </w:t>
            </w:r>
            <w:proofErr w:type="spellStart"/>
            <w:r w:rsidR="003A07E1" w:rsidRPr="003A07E1">
              <w:rPr>
                <w:rFonts w:ascii="Times New Roman" w:hAnsi="Times New Roman" w:cs="Times New Roman"/>
                <w:lang w:eastAsia="ar-SA"/>
              </w:rPr>
              <w:t>Kalamkar</w:t>
            </w:r>
            <w:proofErr w:type="spellEnd"/>
            <w:r w:rsidR="003A07E1" w:rsidRPr="003A07E1">
              <w:rPr>
                <w:rFonts w:ascii="Times New Roman" w:hAnsi="Times New Roman" w:cs="Times New Roman"/>
                <w:lang w:eastAsia="ar-SA"/>
              </w:rPr>
              <w:t xml:space="preserve">, C. </w:t>
            </w:r>
            <w:proofErr w:type="spellStart"/>
            <w:r w:rsidR="003A07E1" w:rsidRPr="003A07E1">
              <w:rPr>
                <w:rFonts w:ascii="Times New Roman" w:hAnsi="Times New Roman" w:cs="Times New Roman"/>
                <w:lang w:eastAsia="ar-SA"/>
              </w:rPr>
              <w:t>Rebello</w:t>
            </w:r>
            <w:proofErr w:type="spellEnd"/>
            <w:r w:rsidR="003A07E1" w:rsidRPr="003A07E1">
              <w:rPr>
                <w:rFonts w:ascii="Times New Roman" w:hAnsi="Times New Roman" w:cs="Times New Roman"/>
                <w:lang w:eastAsia="ar-SA"/>
              </w:rPr>
              <w:t xml:space="preserve"> and D. Thomas “Analysis of Thermal Battery Management Systems for Lithium-Ion Battery Cell”, in Proc. 20th ISME Conf. on Advances in Mechanical Engineering, Indian Institute of Technology, Ropar, 19-21 May, 2022.</w:t>
            </w:r>
          </w:p>
          <w:p w:rsidR="003A07E1" w:rsidRPr="003A07E1" w:rsidRDefault="003A07E1" w:rsidP="003A07E1">
            <w:pPr>
              <w:pStyle w:val="ListParagraph"/>
              <w:rPr>
                <w:rFonts w:ascii="Times New Roman" w:hAnsi="Times New Roman" w:cs="Times New Roman"/>
                <w:lang w:eastAsia="ar-SA"/>
              </w:rPr>
            </w:pPr>
          </w:p>
          <w:p w:rsidR="003A07E1" w:rsidRDefault="003A07E1" w:rsidP="003A07E1">
            <w:pPr>
              <w:pStyle w:val="ListParagraph"/>
              <w:numPr>
                <w:ilvl w:val="0"/>
                <w:numId w:val="21"/>
              </w:numPr>
              <w:jc w:val="both"/>
              <w:rPr>
                <w:rFonts w:ascii="Times New Roman" w:hAnsi="Times New Roman" w:cs="Times New Roman"/>
                <w:lang w:eastAsia="ar-SA"/>
              </w:rPr>
            </w:pPr>
            <w:r w:rsidRPr="003A07E1">
              <w:rPr>
                <w:rFonts w:ascii="Times New Roman" w:hAnsi="Times New Roman" w:cs="Times New Roman"/>
                <w:b/>
                <w:lang w:eastAsia="ar-SA"/>
              </w:rPr>
              <w:t xml:space="preserve">B. </w:t>
            </w:r>
            <w:proofErr w:type="spellStart"/>
            <w:r w:rsidRPr="003A07E1">
              <w:rPr>
                <w:rFonts w:ascii="Times New Roman" w:hAnsi="Times New Roman" w:cs="Times New Roman"/>
                <w:b/>
                <w:lang w:eastAsia="ar-SA"/>
              </w:rPr>
              <w:t>Kudachi</w:t>
            </w:r>
            <w:proofErr w:type="spellEnd"/>
            <w:r w:rsidRPr="003A07E1">
              <w:rPr>
                <w:rFonts w:ascii="Times New Roman" w:hAnsi="Times New Roman" w:cs="Times New Roman"/>
                <w:lang w:eastAsia="ar-SA"/>
              </w:rPr>
              <w:t xml:space="preserve">, A. Dubey, H. Singh, and M. </w:t>
            </w:r>
            <w:proofErr w:type="spellStart"/>
            <w:r w:rsidRPr="003A07E1">
              <w:rPr>
                <w:rFonts w:ascii="Times New Roman" w:hAnsi="Times New Roman" w:cs="Times New Roman"/>
                <w:lang w:eastAsia="ar-SA"/>
              </w:rPr>
              <w:t>Upasani</w:t>
            </w:r>
            <w:proofErr w:type="spellEnd"/>
            <w:r w:rsidRPr="003A07E1">
              <w:rPr>
                <w:rFonts w:ascii="Times New Roman" w:hAnsi="Times New Roman" w:cs="Times New Roman"/>
                <w:lang w:eastAsia="ar-SA"/>
              </w:rPr>
              <w:t>, “Recent Progress in Renewable Energy Sources and Challenges to Meet Future Energy Demands in India”, in Proc. Int. Conf. on Energy and Environmental Challenges (CE2C 2019), VNIT Nagpur, 18-19 Jan 2019, pp-46.</w:t>
            </w:r>
          </w:p>
          <w:p w:rsidR="003A07E1" w:rsidRPr="003A07E1" w:rsidRDefault="003A07E1" w:rsidP="003A07E1">
            <w:pPr>
              <w:jc w:val="both"/>
              <w:rPr>
                <w:rFonts w:ascii="Times New Roman" w:hAnsi="Times New Roman" w:cs="Times New Roman"/>
                <w:lang w:eastAsia="ar-SA"/>
              </w:rPr>
            </w:pPr>
          </w:p>
          <w:p w:rsidR="003A07E1" w:rsidRDefault="003A07E1" w:rsidP="003A07E1">
            <w:pPr>
              <w:pStyle w:val="ListParagraph"/>
              <w:numPr>
                <w:ilvl w:val="0"/>
                <w:numId w:val="21"/>
              </w:numPr>
              <w:jc w:val="both"/>
              <w:rPr>
                <w:rFonts w:ascii="Times New Roman" w:hAnsi="Times New Roman" w:cs="Times New Roman"/>
                <w:lang w:eastAsia="ar-SA"/>
              </w:rPr>
            </w:pPr>
            <w:r w:rsidRPr="003A07E1">
              <w:rPr>
                <w:rFonts w:ascii="Times New Roman" w:hAnsi="Times New Roman" w:cs="Times New Roman"/>
                <w:lang w:eastAsia="ar-SA"/>
              </w:rPr>
              <w:t xml:space="preserve">N. N. </w:t>
            </w:r>
            <w:proofErr w:type="spellStart"/>
            <w:r w:rsidRPr="003A07E1">
              <w:rPr>
                <w:rFonts w:ascii="Times New Roman" w:hAnsi="Times New Roman" w:cs="Times New Roman"/>
                <w:lang w:eastAsia="ar-SA"/>
              </w:rPr>
              <w:t>Deshmukh</w:t>
            </w:r>
            <w:proofErr w:type="spellEnd"/>
            <w:r w:rsidRPr="003A07E1">
              <w:rPr>
                <w:rFonts w:ascii="Times New Roman" w:hAnsi="Times New Roman" w:cs="Times New Roman"/>
                <w:lang w:eastAsia="ar-SA"/>
              </w:rPr>
              <w:t xml:space="preserve">, </w:t>
            </w:r>
            <w:r w:rsidRPr="003A07E1">
              <w:rPr>
                <w:rFonts w:ascii="Times New Roman" w:hAnsi="Times New Roman" w:cs="Times New Roman"/>
                <w:b/>
                <w:lang w:eastAsia="ar-SA"/>
              </w:rPr>
              <w:t xml:space="preserve">B. </w:t>
            </w:r>
            <w:proofErr w:type="spellStart"/>
            <w:r w:rsidRPr="003A07E1">
              <w:rPr>
                <w:rFonts w:ascii="Times New Roman" w:hAnsi="Times New Roman" w:cs="Times New Roman"/>
                <w:b/>
                <w:lang w:eastAsia="ar-SA"/>
              </w:rPr>
              <w:t>Kudachi</w:t>
            </w:r>
            <w:proofErr w:type="spellEnd"/>
            <w:r w:rsidRPr="003A07E1">
              <w:rPr>
                <w:rFonts w:ascii="Times New Roman" w:hAnsi="Times New Roman" w:cs="Times New Roman"/>
                <w:lang w:eastAsia="ar-SA"/>
              </w:rPr>
              <w:t xml:space="preserve">, S. Joy, S. </w:t>
            </w:r>
            <w:proofErr w:type="spellStart"/>
            <w:r w:rsidRPr="003A07E1">
              <w:rPr>
                <w:rFonts w:ascii="Times New Roman" w:hAnsi="Times New Roman" w:cs="Times New Roman"/>
                <w:lang w:eastAsia="ar-SA"/>
              </w:rPr>
              <w:t>Phansalkar</w:t>
            </w:r>
            <w:proofErr w:type="spellEnd"/>
            <w:r w:rsidRPr="003A07E1">
              <w:rPr>
                <w:rFonts w:ascii="Times New Roman" w:hAnsi="Times New Roman" w:cs="Times New Roman"/>
                <w:lang w:eastAsia="ar-SA"/>
              </w:rPr>
              <w:t xml:space="preserve">, V. Pillai and T. Thomas, “Suppression of Thermo-Acoustic Instabilities Using </w:t>
            </w:r>
            <w:proofErr w:type="spellStart"/>
            <w:r w:rsidRPr="003A07E1">
              <w:rPr>
                <w:rFonts w:ascii="Times New Roman" w:hAnsi="Times New Roman" w:cs="Times New Roman"/>
                <w:lang w:eastAsia="ar-SA"/>
              </w:rPr>
              <w:t>Helhmoltz</w:t>
            </w:r>
            <w:proofErr w:type="spellEnd"/>
            <w:r w:rsidRPr="003A07E1">
              <w:rPr>
                <w:rFonts w:ascii="Times New Roman" w:hAnsi="Times New Roman" w:cs="Times New Roman"/>
                <w:lang w:eastAsia="ar-SA"/>
              </w:rPr>
              <w:t xml:space="preserve"> Resonator”, in Proc. IEEE Int. Conf. on Nascent Technologies in Engineering (ICNTE 2019), FCRIT </w:t>
            </w:r>
            <w:proofErr w:type="spellStart"/>
            <w:r w:rsidRPr="003A07E1">
              <w:rPr>
                <w:rFonts w:ascii="Times New Roman" w:hAnsi="Times New Roman" w:cs="Times New Roman"/>
                <w:lang w:eastAsia="ar-SA"/>
              </w:rPr>
              <w:t>Vashi</w:t>
            </w:r>
            <w:proofErr w:type="spellEnd"/>
            <w:r w:rsidRPr="003A07E1">
              <w:rPr>
                <w:rFonts w:ascii="Times New Roman" w:hAnsi="Times New Roman" w:cs="Times New Roman"/>
                <w:lang w:eastAsia="ar-SA"/>
              </w:rPr>
              <w:t xml:space="preserve">, Jan. 4-5, 2019, pp. 1-6, </w:t>
            </w:r>
            <w:hyperlink r:id="rId12" w:history="1">
              <w:r w:rsidRPr="007D150B">
                <w:rPr>
                  <w:rStyle w:val="Hyperlink"/>
                  <w:rFonts w:ascii="Times New Roman" w:hAnsi="Times New Roman" w:cs="Times New Roman"/>
                  <w:lang w:eastAsia="ar-SA"/>
                </w:rPr>
                <w:t>https://doi.org/10.1109/ICNTE44896.2019.8945994</w:t>
              </w:r>
            </w:hyperlink>
          </w:p>
          <w:p w:rsidR="003A07E1" w:rsidRPr="003A07E1" w:rsidRDefault="003A07E1" w:rsidP="003A07E1">
            <w:pPr>
              <w:pStyle w:val="ListParagraph"/>
              <w:rPr>
                <w:rFonts w:ascii="Times New Roman" w:hAnsi="Times New Roman" w:cs="Times New Roman"/>
                <w:lang w:eastAsia="ar-SA"/>
              </w:rPr>
            </w:pPr>
          </w:p>
          <w:p w:rsidR="003A07E1" w:rsidRDefault="003A07E1" w:rsidP="003A07E1">
            <w:pPr>
              <w:pStyle w:val="ListParagraph"/>
              <w:numPr>
                <w:ilvl w:val="0"/>
                <w:numId w:val="21"/>
              </w:numPr>
              <w:jc w:val="both"/>
              <w:rPr>
                <w:rFonts w:ascii="Times New Roman" w:hAnsi="Times New Roman" w:cs="Times New Roman"/>
                <w:lang w:eastAsia="ar-SA"/>
              </w:rPr>
            </w:pPr>
            <w:r w:rsidRPr="003A07E1">
              <w:rPr>
                <w:rFonts w:ascii="Times New Roman" w:hAnsi="Times New Roman" w:cs="Times New Roman"/>
                <w:lang w:eastAsia="ar-SA"/>
              </w:rPr>
              <w:t xml:space="preserve">N. </w:t>
            </w:r>
            <w:proofErr w:type="spellStart"/>
            <w:r w:rsidRPr="003A07E1">
              <w:rPr>
                <w:rFonts w:ascii="Times New Roman" w:hAnsi="Times New Roman" w:cs="Times New Roman"/>
                <w:lang w:eastAsia="ar-SA"/>
              </w:rPr>
              <w:t>Satpute</w:t>
            </w:r>
            <w:proofErr w:type="spellEnd"/>
            <w:r w:rsidRPr="003A07E1">
              <w:rPr>
                <w:rFonts w:ascii="Times New Roman" w:hAnsi="Times New Roman" w:cs="Times New Roman"/>
                <w:lang w:eastAsia="ar-SA"/>
              </w:rPr>
              <w:t xml:space="preserve">, </w:t>
            </w:r>
            <w:r w:rsidRPr="003A07E1">
              <w:rPr>
                <w:rFonts w:ascii="Times New Roman" w:hAnsi="Times New Roman" w:cs="Times New Roman"/>
                <w:b/>
                <w:lang w:eastAsia="ar-SA"/>
              </w:rPr>
              <w:t xml:space="preserve">B. </w:t>
            </w:r>
            <w:proofErr w:type="spellStart"/>
            <w:r w:rsidRPr="003A07E1">
              <w:rPr>
                <w:rFonts w:ascii="Times New Roman" w:hAnsi="Times New Roman" w:cs="Times New Roman"/>
                <w:b/>
                <w:lang w:eastAsia="ar-SA"/>
              </w:rPr>
              <w:t>Kudachi</w:t>
            </w:r>
            <w:proofErr w:type="spellEnd"/>
            <w:r w:rsidRPr="003A07E1">
              <w:rPr>
                <w:rFonts w:ascii="Times New Roman" w:hAnsi="Times New Roman" w:cs="Times New Roman"/>
                <w:lang w:eastAsia="ar-SA"/>
              </w:rPr>
              <w:t xml:space="preserve">, J. L. </w:t>
            </w:r>
            <w:proofErr w:type="spellStart"/>
            <w:r w:rsidRPr="003A07E1">
              <w:rPr>
                <w:rFonts w:ascii="Times New Roman" w:hAnsi="Times New Roman" w:cs="Times New Roman"/>
                <w:lang w:eastAsia="ar-SA"/>
              </w:rPr>
              <w:t>Maikulal</w:t>
            </w:r>
            <w:proofErr w:type="spellEnd"/>
            <w:r w:rsidRPr="003A07E1">
              <w:rPr>
                <w:rFonts w:ascii="Times New Roman" w:hAnsi="Times New Roman" w:cs="Times New Roman"/>
                <w:lang w:eastAsia="ar-SA"/>
              </w:rPr>
              <w:t xml:space="preserve">, </w:t>
            </w:r>
            <w:proofErr w:type="spellStart"/>
            <w:r w:rsidRPr="003A07E1">
              <w:rPr>
                <w:rFonts w:ascii="Times New Roman" w:hAnsi="Times New Roman" w:cs="Times New Roman"/>
                <w:lang w:eastAsia="ar-SA"/>
              </w:rPr>
              <w:t>B.Mashilkar</w:t>
            </w:r>
            <w:proofErr w:type="spellEnd"/>
            <w:r w:rsidRPr="003A07E1">
              <w:rPr>
                <w:rFonts w:ascii="Times New Roman" w:hAnsi="Times New Roman" w:cs="Times New Roman"/>
                <w:lang w:eastAsia="ar-SA"/>
              </w:rPr>
              <w:t xml:space="preserve">, and A.R. Mali, “Hybrid Shock Absorber with Electromagnetic and Fluid Damper for Application in an Automotive Suspension”, in Proc. IEEE Int. Conf. on Nascent Technologies in Engineering (ICNTE 2019), FCRIT </w:t>
            </w:r>
            <w:proofErr w:type="spellStart"/>
            <w:r w:rsidRPr="003A07E1">
              <w:rPr>
                <w:rFonts w:ascii="Times New Roman" w:hAnsi="Times New Roman" w:cs="Times New Roman"/>
                <w:lang w:eastAsia="ar-SA"/>
              </w:rPr>
              <w:t>Vashi</w:t>
            </w:r>
            <w:proofErr w:type="spellEnd"/>
            <w:r w:rsidRPr="003A07E1">
              <w:rPr>
                <w:rFonts w:ascii="Times New Roman" w:hAnsi="Times New Roman" w:cs="Times New Roman"/>
                <w:lang w:eastAsia="ar-SA"/>
              </w:rPr>
              <w:t xml:space="preserve">, Jan. 4-5, 2019, pp. 1-6, </w:t>
            </w:r>
            <w:hyperlink r:id="rId13" w:history="1">
              <w:r w:rsidRPr="007D150B">
                <w:rPr>
                  <w:rStyle w:val="Hyperlink"/>
                  <w:rFonts w:ascii="Times New Roman" w:hAnsi="Times New Roman" w:cs="Times New Roman"/>
                  <w:lang w:eastAsia="ar-SA"/>
                </w:rPr>
                <w:t>https://doi.org/10.1109/ICNTE44896.2019.8945939</w:t>
              </w:r>
            </w:hyperlink>
          </w:p>
          <w:p w:rsidR="003A07E1" w:rsidRPr="003A07E1" w:rsidRDefault="003A07E1" w:rsidP="003A07E1">
            <w:pPr>
              <w:pStyle w:val="ListParagraph"/>
              <w:rPr>
                <w:rFonts w:ascii="Times New Roman" w:hAnsi="Times New Roman" w:cs="Times New Roman"/>
                <w:lang w:eastAsia="ar-SA"/>
              </w:rPr>
            </w:pPr>
          </w:p>
          <w:p w:rsidR="00FB3A4F" w:rsidRDefault="003A07E1" w:rsidP="003A07E1">
            <w:pPr>
              <w:pStyle w:val="ListParagraph"/>
              <w:numPr>
                <w:ilvl w:val="0"/>
                <w:numId w:val="21"/>
              </w:numPr>
              <w:tabs>
                <w:tab w:val="left" w:pos="450"/>
                <w:tab w:val="left" w:pos="720"/>
              </w:tabs>
              <w:suppressAutoHyphens/>
              <w:jc w:val="both"/>
              <w:rPr>
                <w:rFonts w:ascii="Times New Roman" w:hAnsi="Times New Roman" w:cs="Times New Roman"/>
                <w:lang w:eastAsia="ar-SA"/>
              </w:rPr>
            </w:pPr>
            <w:r w:rsidRPr="003A07E1">
              <w:rPr>
                <w:rFonts w:ascii="Times New Roman" w:hAnsi="Times New Roman" w:cs="Times New Roman"/>
                <w:lang w:eastAsia="ar-SA"/>
              </w:rPr>
              <w:t xml:space="preserve"> </w:t>
            </w:r>
            <w:r w:rsidRPr="00FB3A4F">
              <w:rPr>
                <w:rFonts w:ascii="Times New Roman" w:hAnsi="Times New Roman" w:cs="Times New Roman"/>
                <w:b/>
                <w:lang w:eastAsia="ar-SA"/>
              </w:rPr>
              <w:t xml:space="preserve">B. </w:t>
            </w:r>
            <w:proofErr w:type="spellStart"/>
            <w:r w:rsidRPr="00FB3A4F">
              <w:rPr>
                <w:rFonts w:ascii="Times New Roman" w:hAnsi="Times New Roman" w:cs="Times New Roman"/>
                <w:b/>
                <w:lang w:eastAsia="ar-SA"/>
              </w:rPr>
              <w:t>Kudachi</w:t>
            </w:r>
            <w:proofErr w:type="spellEnd"/>
            <w:r w:rsidRPr="003A07E1">
              <w:rPr>
                <w:rFonts w:ascii="Times New Roman" w:hAnsi="Times New Roman" w:cs="Times New Roman"/>
                <w:lang w:eastAsia="ar-SA"/>
              </w:rPr>
              <w:t xml:space="preserve"> and K.N. Krishnamurthy, “Experimental Evaluation of </w:t>
            </w:r>
            <w:proofErr w:type="spellStart"/>
            <w:r w:rsidRPr="003A07E1">
              <w:rPr>
                <w:rFonts w:ascii="Times New Roman" w:hAnsi="Times New Roman" w:cs="Times New Roman"/>
                <w:lang w:eastAsia="ar-SA"/>
              </w:rPr>
              <w:t>Yttria</w:t>
            </w:r>
            <w:proofErr w:type="spellEnd"/>
            <w:r w:rsidRPr="003A07E1">
              <w:rPr>
                <w:rFonts w:ascii="Times New Roman" w:hAnsi="Times New Roman" w:cs="Times New Roman"/>
                <w:lang w:eastAsia="ar-SA"/>
              </w:rPr>
              <w:t xml:space="preserve"> Partially Stabilized Zirconia Thermal Barrier Coating by Plasma Sprayed Technique on I.C engine”, in Proc.  Int. Conf. on Frontiers in Engineering, Applied Sciences and Technology (FEAST 2018), NIT Tiruchirappalli, Apr. 27-28, 2018, pp. 167-172.</w:t>
            </w:r>
          </w:p>
          <w:p w:rsidR="00FB3A4F" w:rsidRPr="00FB3A4F" w:rsidRDefault="00FB3A4F" w:rsidP="00FB3A4F">
            <w:pPr>
              <w:pStyle w:val="ListParagraph"/>
              <w:rPr>
                <w:rFonts w:ascii="Times New Roman" w:hAnsi="Times New Roman" w:cs="Times New Roman"/>
                <w:lang w:eastAsia="ar-SA"/>
              </w:rPr>
            </w:pPr>
          </w:p>
          <w:p w:rsidR="0026246D" w:rsidRPr="004F52FC" w:rsidRDefault="005E0423" w:rsidP="003A07E1">
            <w:pPr>
              <w:pStyle w:val="ListParagraph"/>
              <w:numPr>
                <w:ilvl w:val="0"/>
                <w:numId w:val="21"/>
              </w:numPr>
              <w:tabs>
                <w:tab w:val="left" w:pos="450"/>
                <w:tab w:val="left" w:pos="720"/>
              </w:tabs>
              <w:suppressAutoHyphens/>
              <w:jc w:val="both"/>
              <w:rPr>
                <w:rFonts w:ascii="Times New Roman" w:hAnsi="Times New Roman" w:cs="Times New Roman"/>
                <w:lang w:eastAsia="ar-SA"/>
              </w:rPr>
            </w:pPr>
            <w:r>
              <w:rPr>
                <w:rFonts w:ascii="Times New Roman" w:hAnsi="Times New Roman" w:cs="Times New Roman"/>
                <w:lang w:eastAsia="ar-SA"/>
              </w:rPr>
              <w:lastRenderedPageBreak/>
              <w:t xml:space="preserve">B. </w:t>
            </w:r>
            <w:proofErr w:type="spellStart"/>
            <w:r>
              <w:rPr>
                <w:rFonts w:ascii="Times New Roman" w:hAnsi="Times New Roman" w:cs="Times New Roman"/>
                <w:lang w:eastAsia="ar-SA"/>
              </w:rPr>
              <w:t>Kudachi</w:t>
            </w:r>
            <w:proofErr w:type="spellEnd"/>
            <w:r>
              <w:rPr>
                <w:rFonts w:ascii="Times New Roman" w:hAnsi="Times New Roman" w:cs="Times New Roman"/>
                <w:lang w:eastAsia="ar-SA"/>
              </w:rPr>
              <w:t>, Vinay D., S. Syed,</w:t>
            </w:r>
            <w:r w:rsidR="003A07E1" w:rsidRPr="003A07E1">
              <w:rPr>
                <w:rFonts w:ascii="Times New Roman" w:hAnsi="Times New Roman" w:cs="Times New Roman"/>
                <w:lang w:eastAsia="ar-SA"/>
              </w:rPr>
              <w:t xml:space="preserve"> </w:t>
            </w:r>
            <w:r w:rsidR="00A8532B" w:rsidRPr="004F52FC">
              <w:rPr>
                <w:rFonts w:ascii="Times New Roman" w:hAnsi="Times New Roman" w:cs="Times New Roman"/>
              </w:rPr>
              <w:t>“Hydro Dynamic Journal Bearing analysis by using FEM” in International conference on Technology Management for Green Environment, VTU RC Mysore, Sep 2013.</w:t>
            </w:r>
          </w:p>
          <w:p w:rsidR="0026246D" w:rsidRPr="00315E5B" w:rsidRDefault="0026246D" w:rsidP="0026246D">
            <w:pPr>
              <w:pStyle w:val="ListParagraph"/>
              <w:tabs>
                <w:tab w:val="left" w:pos="450"/>
                <w:tab w:val="left" w:pos="720"/>
              </w:tabs>
              <w:suppressAutoHyphens/>
              <w:jc w:val="both"/>
              <w:rPr>
                <w:rFonts w:ascii="Times New Roman" w:hAnsi="Times New Roman" w:cs="Times New Roman"/>
                <w:lang w:eastAsia="ar-SA"/>
              </w:rPr>
            </w:pPr>
          </w:p>
        </w:tc>
      </w:tr>
      <w:tr w:rsidR="00A50D1D" w:rsidRPr="005846F9" w:rsidTr="00313564">
        <w:tblPrEx>
          <w:jc w:val="left"/>
        </w:tblPrEx>
        <w:tc>
          <w:tcPr>
            <w:tcW w:w="817" w:type="dxa"/>
            <w:tcBorders>
              <w:top w:val="nil"/>
              <w:left w:val="nil"/>
              <w:bottom w:val="nil"/>
              <w:right w:val="nil"/>
            </w:tcBorders>
          </w:tcPr>
          <w:p w:rsidR="00A50D1D"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lastRenderedPageBreak/>
              <w:t>17.</w:t>
            </w:r>
          </w:p>
        </w:tc>
        <w:tc>
          <w:tcPr>
            <w:tcW w:w="8425" w:type="dxa"/>
            <w:gridSpan w:val="3"/>
            <w:tcBorders>
              <w:top w:val="nil"/>
              <w:left w:val="nil"/>
              <w:bottom w:val="nil"/>
              <w:right w:val="nil"/>
            </w:tcBorders>
          </w:tcPr>
          <w:p w:rsidR="00B43DAB" w:rsidRDefault="00B43DAB" w:rsidP="00B43DAB">
            <w:pPr>
              <w:rPr>
                <w:rFonts w:ascii="Times New Roman" w:hAnsi="Times New Roman" w:cs="Times New Roman"/>
                <w:b/>
                <w:bCs/>
                <w:color w:val="000000" w:themeColor="text1"/>
              </w:rPr>
            </w:pPr>
            <w:r>
              <w:rPr>
                <w:rFonts w:ascii="Times New Roman" w:hAnsi="Times New Roman" w:cs="Times New Roman"/>
                <w:b/>
                <w:bCs/>
                <w:color w:val="000000" w:themeColor="text1"/>
              </w:rPr>
              <w:t>Book</w:t>
            </w:r>
          </w:p>
          <w:p w:rsidR="00B43DAB" w:rsidRDefault="00B43DAB" w:rsidP="00B43DAB">
            <w:pPr>
              <w:pStyle w:val="ListParagraph"/>
              <w:numPr>
                <w:ilvl w:val="0"/>
                <w:numId w:val="19"/>
              </w:numPr>
              <w:rPr>
                <w:rFonts w:ascii="Times New Roman" w:hAnsi="Times New Roman" w:cs="Times New Roman"/>
                <w:bCs/>
                <w:color w:val="000000" w:themeColor="text1"/>
              </w:rPr>
            </w:pPr>
            <w:r>
              <w:rPr>
                <w:rFonts w:ascii="Times New Roman" w:hAnsi="Times New Roman" w:cs="Times New Roman"/>
                <w:bCs/>
                <w:color w:val="000000" w:themeColor="text1"/>
              </w:rPr>
              <w:t>“</w:t>
            </w:r>
            <w:r w:rsidRPr="00B43DAB">
              <w:rPr>
                <w:rFonts w:ascii="Times New Roman" w:hAnsi="Times New Roman" w:cs="Times New Roman"/>
                <w:bCs/>
                <w:color w:val="000000" w:themeColor="text1"/>
              </w:rPr>
              <w:t>Engineering</w:t>
            </w:r>
            <w:r>
              <w:rPr>
                <w:rFonts w:ascii="Times New Roman" w:hAnsi="Times New Roman" w:cs="Times New Roman"/>
                <w:bCs/>
                <w:color w:val="000000" w:themeColor="text1"/>
              </w:rPr>
              <w:t xml:space="preserve"> Thermodynamics”, ISBN: 978-93-5451-560-6, July 2022, </w:t>
            </w:r>
            <w:proofErr w:type="spellStart"/>
            <w:r>
              <w:rPr>
                <w:rFonts w:ascii="Times New Roman" w:hAnsi="Times New Roman" w:cs="Times New Roman"/>
                <w:bCs/>
                <w:color w:val="000000" w:themeColor="text1"/>
              </w:rPr>
              <w:t>Nirali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Prakashan</w:t>
            </w:r>
            <w:proofErr w:type="spellEnd"/>
            <w:r>
              <w:rPr>
                <w:rFonts w:ascii="Times New Roman" w:hAnsi="Times New Roman" w:cs="Times New Roman"/>
                <w:bCs/>
                <w:color w:val="000000" w:themeColor="text1"/>
              </w:rPr>
              <w:t xml:space="preserve"> Publisher. </w:t>
            </w:r>
          </w:p>
          <w:p w:rsidR="00B43DAB" w:rsidRPr="00B43DAB" w:rsidRDefault="00B43DAB" w:rsidP="00B43DAB">
            <w:pPr>
              <w:pStyle w:val="ListParagraph"/>
              <w:rPr>
                <w:rFonts w:ascii="Times New Roman" w:hAnsi="Times New Roman" w:cs="Times New Roman"/>
                <w:bCs/>
                <w:color w:val="000000" w:themeColor="text1"/>
              </w:rPr>
            </w:pPr>
          </w:p>
        </w:tc>
      </w:tr>
      <w:tr w:rsidR="005846F9" w:rsidRPr="005846F9" w:rsidTr="00313564">
        <w:tblPrEx>
          <w:jc w:val="left"/>
        </w:tblPrEx>
        <w:tc>
          <w:tcPr>
            <w:tcW w:w="817" w:type="dxa"/>
            <w:tcBorders>
              <w:top w:val="nil"/>
              <w:left w:val="nil"/>
              <w:bottom w:val="nil"/>
              <w:right w:val="nil"/>
            </w:tcBorders>
          </w:tcPr>
          <w:p w:rsidR="005846F9"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18.</w:t>
            </w:r>
          </w:p>
        </w:tc>
        <w:tc>
          <w:tcPr>
            <w:tcW w:w="8425" w:type="dxa"/>
            <w:gridSpan w:val="3"/>
            <w:tcBorders>
              <w:top w:val="nil"/>
              <w:left w:val="nil"/>
              <w:bottom w:val="nil"/>
              <w:right w:val="nil"/>
            </w:tcBorders>
          </w:tcPr>
          <w:p w:rsidR="005846F9"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Invited Lectures in FDP/ STTP</w:t>
            </w:r>
          </w:p>
        </w:tc>
      </w:tr>
      <w:tr w:rsidR="005846F9" w:rsidRPr="005846F9" w:rsidTr="00313564">
        <w:tblPrEx>
          <w:jc w:val="left"/>
        </w:tblPrEx>
        <w:tc>
          <w:tcPr>
            <w:tcW w:w="817" w:type="dxa"/>
            <w:tcBorders>
              <w:top w:val="nil"/>
              <w:left w:val="nil"/>
              <w:bottom w:val="nil"/>
              <w:right w:val="nil"/>
            </w:tcBorders>
          </w:tcPr>
          <w:p w:rsidR="005846F9"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19.</w:t>
            </w:r>
          </w:p>
        </w:tc>
        <w:tc>
          <w:tcPr>
            <w:tcW w:w="8425" w:type="dxa"/>
            <w:gridSpan w:val="3"/>
            <w:tcBorders>
              <w:top w:val="nil"/>
              <w:left w:val="nil"/>
              <w:bottom w:val="nil"/>
              <w:right w:val="nil"/>
            </w:tcBorders>
          </w:tcPr>
          <w:p w:rsid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International Conference Technical Program Committee Member / Reviewer</w:t>
            </w:r>
          </w:p>
          <w:p w:rsidR="00153DA9" w:rsidRDefault="00153DA9" w:rsidP="008E074B">
            <w:pPr>
              <w:rPr>
                <w:rFonts w:ascii="Times New Roman" w:hAnsi="Times New Roman" w:cs="Times New Roman"/>
                <w:bCs/>
                <w:color w:val="000000" w:themeColor="text1"/>
                <w:u w:val="single"/>
              </w:rPr>
            </w:pPr>
          </w:p>
          <w:p w:rsidR="00153DA9" w:rsidRDefault="00153DA9" w:rsidP="008E074B">
            <w:pPr>
              <w:rPr>
                <w:rFonts w:ascii="Times New Roman" w:hAnsi="Times New Roman" w:cs="Times New Roman"/>
                <w:bCs/>
                <w:color w:val="000000" w:themeColor="text1"/>
                <w:u w:val="single"/>
              </w:rPr>
            </w:pPr>
            <w:r w:rsidRPr="00153DA9">
              <w:rPr>
                <w:rFonts w:ascii="Times New Roman" w:hAnsi="Times New Roman" w:cs="Times New Roman"/>
                <w:bCs/>
                <w:color w:val="000000" w:themeColor="text1"/>
                <w:u w:val="single"/>
              </w:rPr>
              <w:t>Reviewer for International Conference</w:t>
            </w:r>
          </w:p>
          <w:p w:rsidR="00D025DD" w:rsidRDefault="00CB4A4D" w:rsidP="00CB4A4D">
            <w:pPr>
              <w:pStyle w:val="ListParagraph"/>
              <w:numPr>
                <w:ilvl w:val="0"/>
                <w:numId w:val="16"/>
              </w:numPr>
              <w:rPr>
                <w:rFonts w:ascii="Times New Roman" w:hAnsi="Times New Roman" w:cs="Times New Roman"/>
                <w:bCs/>
                <w:color w:val="000000" w:themeColor="text1"/>
              </w:rPr>
            </w:pPr>
            <w:r w:rsidRPr="00CB4A4D">
              <w:rPr>
                <w:rFonts w:ascii="Times New Roman" w:hAnsi="Times New Roman" w:cs="Times New Roman"/>
                <w:bCs/>
                <w:color w:val="000000" w:themeColor="text1"/>
              </w:rPr>
              <w:t>National Conference on Emerging Trends in Electric-Mobility and Sustainable Development</w:t>
            </w:r>
            <w:r w:rsidR="00013C2A">
              <w:rPr>
                <w:rFonts w:ascii="Times New Roman" w:hAnsi="Times New Roman" w:cs="Times New Roman"/>
                <w:bCs/>
                <w:color w:val="000000" w:themeColor="text1"/>
              </w:rPr>
              <w:t>: Opportunities &amp; Challenges, 22</w:t>
            </w:r>
            <w:r w:rsidR="00013C2A" w:rsidRPr="00013C2A">
              <w:rPr>
                <w:rFonts w:ascii="Times New Roman" w:hAnsi="Times New Roman" w:cs="Times New Roman"/>
                <w:bCs/>
                <w:color w:val="000000" w:themeColor="text1"/>
                <w:vertAlign w:val="superscript"/>
              </w:rPr>
              <w:t>nd</w:t>
            </w:r>
            <w:r w:rsidRPr="00CB4A4D">
              <w:rPr>
                <w:rFonts w:ascii="Times New Roman" w:hAnsi="Times New Roman" w:cs="Times New Roman"/>
                <w:bCs/>
                <w:color w:val="000000" w:themeColor="text1"/>
              </w:rPr>
              <w:t xml:space="preserve"> April 2022</w:t>
            </w:r>
            <w:r w:rsidR="00013C2A">
              <w:rPr>
                <w:rFonts w:ascii="Times New Roman" w:hAnsi="Times New Roman" w:cs="Times New Roman"/>
                <w:bCs/>
                <w:color w:val="000000" w:themeColor="text1"/>
              </w:rPr>
              <w:t xml:space="preserve">, RIT, </w:t>
            </w:r>
            <w:proofErr w:type="spellStart"/>
            <w:r w:rsidR="00013C2A">
              <w:rPr>
                <w:rFonts w:ascii="Times New Roman" w:hAnsi="Times New Roman" w:cs="Times New Roman"/>
                <w:bCs/>
                <w:color w:val="000000" w:themeColor="text1"/>
              </w:rPr>
              <w:t>Islampur</w:t>
            </w:r>
            <w:proofErr w:type="spellEnd"/>
            <w:r w:rsidR="00013C2A">
              <w:rPr>
                <w:rFonts w:ascii="Times New Roman" w:hAnsi="Times New Roman" w:cs="Times New Roman"/>
                <w:bCs/>
                <w:color w:val="000000" w:themeColor="text1"/>
              </w:rPr>
              <w:t>.</w:t>
            </w:r>
          </w:p>
          <w:p w:rsidR="00013C2A" w:rsidRDefault="00013C2A" w:rsidP="00013C2A">
            <w:pPr>
              <w:pStyle w:val="ListParagraph"/>
              <w:rPr>
                <w:rFonts w:ascii="Times New Roman" w:hAnsi="Times New Roman" w:cs="Times New Roman"/>
                <w:bCs/>
                <w:color w:val="000000" w:themeColor="text1"/>
              </w:rPr>
            </w:pPr>
          </w:p>
          <w:p w:rsidR="00153DA9" w:rsidRDefault="00153DA9" w:rsidP="00390A26">
            <w:pPr>
              <w:pStyle w:val="ListParagraph"/>
              <w:numPr>
                <w:ilvl w:val="0"/>
                <w:numId w:val="16"/>
              </w:numPr>
              <w:rPr>
                <w:rFonts w:ascii="Times New Roman" w:hAnsi="Times New Roman" w:cs="Times New Roman"/>
                <w:bCs/>
                <w:color w:val="000000" w:themeColor="text1"/>
              </w:rPr>
            </w:pPr>
            <w:r w:rsidRPr="00153DA9">
              <w:rPr>
                <w:rFonts w:ascii="Times New Roman" w:hAnsi="Times New Roman" w:cs="Times New Roman"/>
                <w:bCs/>
                <w:color w:val="000000" w:themeColor="text1"/>
              </w:rPr>
              <w:t xml:space="preserve">IEEE &amp; IAS Technically Co-Sponsored </w:t>
            </w:r>
            <w:r>
              <w:rPr>
                <w:rFonts w:ascii="Times New Roman" w:hAnsi="Times New Roman" w:cs="Times New Roman"/>
                <w:bCs/>
                <w:color w:val="000000" w:themeColor="text1"/>
              </w:rPr>
              <w:t>4</w:t>
            </w:r>
            <w:r w:rsidRPr="00153DA9">
              <w:rPr>
                <w:rFonts w:ascii="Times New Roman" w:hAnsi="Times New Roman" w:cs="Times New Roman"/>
                <w:bCs/>
                <w:color w:val="000000" w:themeColor="text1"/>
                <w:vertAlign w:val="superscript"/>
              </w:rPr>
              <w:t>th</w:t>
            </w:r>
            <w:r w:rsidRPr="00153DA9">
              <w:rPr>
                <w:rFonts w:ascii="Times New Roman" w:hAnsi="Times New Roman" w:cs="Times New Roman"/>
                <w:bCs/>
                <w:color w:val="000000" w:themeColor="text1"/>
              </w:rPr>
              <w:t xml:space="preserve"> Biennial International Conference on Nascent Technologies in Engineering</w:t>
            </w:r>
            <w:r>
              <w:rPr>
                <w:rFonts w:ascii="Times New Roman" w:hAnsi="Times New Roman" w:cs="Times New Roman"/>
                <w:bCs/>
                <w:color w:val="000000" w:themeColor="text1"/>
              </w:rPr>
              <w:t xml:space="preserve"> (ICNTE-2021), Jan 15-16, FCRIT, Vashi Navi Mumbai.</w:t>
            </w:r>
          </w:p>
          <w:p w:rsidR="009A3815" w:rsidRDefault="009A3815" w:rsidP="009A3815">
            <w:pPr>
              <w:pStyle w:val="ListParagraph"/>
              <w:rPr>
                <w:rFonts w:ascii="Times New Roman" w:hAnsi="Times New Roman" w:cs="Times New Roman"/>
                <w:bCs/>
                <w:color w:val="000000" w:themeColor="text1"/>
              </w:rPr>
            </w:pPr>
          </w:p>
          <w:p w:rsidR="00153DA9" w:rsidRPr="00153DA9" w:rsidRDefault="00153DA9" w:rsidP="00153DA9">
            <w:pPr>
              <w:pStyle w:val="ListParagraph"/>
              <w:numPr>
                <w:ilvl w:val="0"/>
                <w:numId w:val="16"/>
              </w:numPr>
              <w:rPr>
                <w:rFonts w:ascii="Times New Roman" w:hAnsi="Times New Roman" w:cs="Times New Roman"/>
                <w:bCs/>
                <w:color w:val="000000" w:themeColor="text1"/>
              </w:rPr>
            </w:pPr>
            <w:r w:rsidRPr="00153DA9">
              <w:rPr>
                <w:rFonts w:ascii="Times New Roman" w:hAnsi="Times New Roman" w:cs="Times New Roman"/>
                <w:bCs/>
                <w:color w:val="000000" w:themeColor="text1"/>
              </w:rPr>
              <w:t>IEEE Technically Co-Sponsored</w:t>
            </w:r>
            <w:r>
              <w:rPr>
                <w:rFonts w:ascii="Times New Roman" w:hAnsi="Times New Roman" w:cs="Times New Roman"/>
                <w:bCs/>
                <w:color w:val="000000" w:themeColor="text1"/>
              </w:rPr>
              <w:t xml:space="preserve"> 3</w:t>
            </w:r>
            <w:r w:rsidRPr="00153DA9">
              <w:rPr>
                <w:rFonts w:ascii="Times New Roman" w:hAnsi="Times New Roman" w:cs="Times New Roman"/>
                <w:bCs/>
                <w:color w:val="000000" w:themeColor="text1"/>
                <w:vertAlign w:val="superscript"/>
              </w:rPr>
              <w:t>rd</w:t>
            </w:r>
            <w:r w:rsidRPr="00153DA9">
              <w:rPr>
                <w:rFonts w:ascii="Times New Roman" w:hAnsi="Times New Roman" w:cs="Times New Roman"/>
                <w:bCs/>
                <w:color w:val="000000" w:themeColor="text1"/>
              </w:rPr>
              <w:t xml:space="preserve"> Biennial International Conference on Nascent Technologies in Engineering</w:t>
            </w:r>
            <w:r>
              <w:rPr>
                <w:rFonts w:ascii="Times New Roman" w:hAnsi="Times New Roman" w:cs="Times New Roman"/>
                <w:bCs/>
                <w:color w:val="000000" w:themeColor="text1"/>
              </w:rPr>
              <w:t xml:space="preserve"> (ICNTE-2019), Jan 4-5, FCRIT, Vashi Navi Mumbai.</w:t>
            </w:r>
          </w:p>
          <w:p w:rsidR="00B31976" w:rsidRPr="005846F9" w:rsidRDefault="00B31976" w:rsidP="008E074B">
            <w:pPr>
              <w:rPr>
                <w:rFonts w:ascii="Times New Roman" w:hAnsi="Times New Roman" w:cs="Times New Roman"/>
                <w:b/>
                <w:bCs/>
                <w:color w:val="000000" w:themeColor="text1"/>
              </w:rPr>
            </w:pPr>
          </w:p>
        </w:tc>
      </w:tr>
      <w:tr w:rsidR="005846F9" w:rsidRPr="005846F9" w:rsidTr="00313564">
        <w:tblPrEx>
          <w:jc w:val="left"/>
        </w:tblPrEx>
        <w:tc>
          <w:tcPr>
            <w:tcW w:w="817" w:type="dxa"/>
            <w:tcBorders>
              <w:top w:val="nil"/>
              <w:left w:val="nil"/>
              <w:bottom w:val="nil"/>
              <w:right w:val="nil"/>
            </w:tcBorders>
          </w:tcPr>
          <w:p w:rsidR="005846F9" w:rsidRP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20.</w:t>
            </w:r>
          </w:p>
        </w:tc>
        <w:tc>
          <w:tcPr>
            <w:tcW w:w="8425" w:type="dxa"/>
            <w:gridSpan w:val="3"/>
            <w:tcBorders>
              <w:top w:val="nil"/>
              <w:left w:val="nil"/>
              <w:bottom w:val="nil"/>
              <w:right w:val="nil"/>
            </w:tcBorders>
          </w:tcPr>
          <w:p w:rsidR="005846F9" w:rsidRDefault="005846F9" w:rsidP="008E074B">
            <w:pPr>
              <w:rPr>
                <w:rFonts w:ascii="Times New Roman" w:hAnsi="Times New Roman" w:cs="Times New Roman"/>
                <w:b/>
                <w:bCs/>
                <w:color w:val="000000" w:themeColor="text1"/>
              </w:rPr>
            </w:pPr>
            <w:r w:rsidRPr="005846F9">
              <w:rPr>
                <w:rFonts w:ascii="Times New Roman" w:hAnsi="Times New Roman" w:cs="Times New Roman"/>
                <w:b/>
                <w:bCs/>
                <w:color w:val="000000" w:themeColor="text1"/>
              </w:rPr>
              <w:t>Patents</w:t>
            </w:r>
          </w:p>
          <w:p w:rsidR="00493C17" w:rsidRPr="00493C17" w:rsidRDefault="00493C17" w:rsidP="00BD1084">
            <w:pPr>
              <w:pStyle w:val="ListParagraph"/>
              <w:numPr>
                <w:ilvl w:val="0"/>
                <w:numId w:val="22"/>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493C17">
              <w:rPr>
                <w:rFonts w:ascii="Times New Roman" w:hAnsi="Times New Roman" w:cs="Times New Roman"/>
                <w:bCs/>
                <w:color w:val="000000" w:themeColor="text1"/>
              </w:rPr>
              <w:t>Novel Braking Device for Vertical Axis Wind Turbines in Small-Scale Applications</w:t>
            </w:r>
            <w:r>
              <w:rPr>
                <w:rFonts w:ascii="Times New Roman" w:hAnsi="Times New Roman" w:cs="Times New Roman"/>
                <w:bCs/>
                <w:color w:val="000000" w:themeColor="text1"/>
              </w:rPr>
              <w:t>”, Application No. 470671-001, dated: 22/08/2025.</w:t>
            </w:r>
          </w:p>
        </w:tc>
      </w:tr>
    </w:tbl>
    <w:p w:rsidR="008E074B" w:rsidRPr="005846F9" w:rsidRDefault="008E074B" w:rsidP="005846F9">
      <w:pPr>
        <w:rPr>
          <w:rFonts w:ascii="Times New Roman" w:hAnsi="Times New Roman" w:cs="Times New Roman"/>
          <w:color w:val="000000" w:themeColor="text1"/>
        </w:rPr>
      </w:pPr>
    </w:p>
    <w:sectPr w:rsidR="008E074B" w:rsidRPr="005846F9" w:rsidSect="00153DA9">
      <w:pgSz w:w="11906" w:h="16838"/>
      <w:pgMar w:top="568"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79F"/>
    <w:multiLevelType w:val="hybridMultilevel"/>
    <w:tmpl w:val="4044D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D12534"/>
    <w:multiLevelType w:val="hybridMultilevel"/>
    <w:tmpl w:val="ED8A6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7C4666"/>
    <w:multiLevelType w:val="hybridMultilevel"/>
    <w:tmpl w:val="D38AD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1C387B"/>
    <w:multiLevelType w:val="hybridMultilevel"/>
    <w:tmpl w:val="31FE3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A521B1"/>
    <w:multiLevelType w:val="hybridMultilevel"/>
    <w:tmpl w:val="7C80C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E07655"/>
    <w:multiLevelType w:val="hybridMultilevel"/>
    <w:tmpl w:val="B820164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6A7411"/>
    <w:multiLevelType w:val="hybridMultilevel"/>
    <w:tmpl w:val="E3C48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E0F2F"/>
    <w:multiLevelType w:val="hybridMultilevel"/>
    <w:tmpl w:val="7B362D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0D823F1"/>
    <w:multiLevelType w:val="hybridMultilevel"/>
    <w:tmpl w:val="8200CF00"/>
    <w:lvl w:ilvl="0" w:tplc="B7B8A7FE">
      <w:start w:val="1"/>
      <w:numFmt w:val="bullet"/>
      <w:lvlText w:val=""/>
      <w:lvlJc w:val="left"/>
      <w:pPr>
        <w:tabs>
          <w:tab w:val="num" w:pos="360"/>
        </w:tabs>
        <w:ind w:left="360" w:hanging="360"/>
      </w:pPr>
      <w:rPr>
        <w:rFonts w:ascii="Symbol" w:hAnsi="Symbol" w:hint="default"/>
        <w:b/>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C524C"/>
    <w:multiLevelType w:val="hybridMultilevel"/>
    <w:tmpl w:val="EF4E2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AA7516E"/>
    <w:multiLevelType w:val="hybridMultilevel"/>
    <w:tmpl w:val="40F456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B351F6"/>
    <w:multiLevelType w:val="hybridMultilevel"/>
    <w:tmpl w:val="7630850E"/>
    <w:lvl w:ilvl="0" w:tplc="085CFEBA">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3269C"/>
    <w:multiLevelType w:val="hybridMultilevel"/>
    <w:tmpl w:val="A2C4CA6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47B328D"/>
    <w:multiLevelType w:val="hybridMultilevel"/>
    <w:tmpl w:val="DFDCA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66D5229"/>
    <w:multiLevelType w:val="hybridMultilevel"/>
    <w:tmpl w:val="80641422"/>
    <w:lvl w:ilvl="0" w:tplc="40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043D2"/>
    <w:multiLevelType w:val="hybridMultilevel"/>
    <w:tmpl w:val="3FB0B9F0"/>
    <w:lvl w:ilvl="0" w:tplc="A9BAE70A">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76C25"/>
    <w:multiLevelType w:val="hybridMultilevel"/>
    <w:tmpl w:val="2F74EDD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DE94015"/>
    <w:multiLevelType w:val="hybridMultilevel"/>
    <w:tmpl w:val="EA80B2CC"/>
    <w:lvl w:ilvl="0" w:tplc="C18EE340">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51B8A"/>
    <w:multiLevelType w:val="hybridMultilevel"/>
    <w:tmpl w:val="77521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8F10C3B"/>
    <w:multiLevelType w:val="hybridMultilevel"/>
    <w:tmpl w:val="BC8AA9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A9E5DE6"/>
    <w:multiLevelType w:val="hybridMultilevel"/>
    <w:tmpl w:val="2F681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C4D5BBB"/>
    <w:multiLevelType w:val="hybridMultilevel"/>
    <w:tmpl w:val="D9623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0"/>
  </w:num>
  <w:num w:numId="4">
    <w:abstractNumId w:val="16"/>
  </w:num>
  <w:num w:numId="5">
    <w:abstractNumId w:val="8"/>
  </w:num>
  <w:num w:numId="6">
    <w:abstractNumId w:val="6"/>
  </w:num>
  <w:num w:numId="7">
    <w:abstractNumId w:val="15"/>
  </w:num>
  <w:num w:numId="8">
    <w:abstractNumId w:val="11"/>
  </w:num>
  <w:num w:numId="9">
    <w:abstractNumId w:val="17"/>
  </w:num>
  <w:num w:numId="10">
    <w:abstractNumId w:val="14"/>
  </w:num>
  <w:num w:numId="11">
    <w:abstractNumId w:val="9"/>
  </w:num>
  <w:num w:numId="12">
    <w:abstractNumId w:val="5"/>
  </w:num>
  <w:num w:numId="13">
    <w:abstractNumId w:val="12"/>
  </w:num>
  <w:num w:numId="14">
    <w:abstractNumId w:val="13"/>
  </w:num>
  <w:num w:numId="15">
    <w:abstractNumId w:val="19"/>
  </w:num>
  <w:num w:numId="16">
    <w:abstractNumId w:val="1"/>
  </w:num>
  <w:num w:numId="17">
    <w:abstractNumId w:val="18"/>
  </w:num>
  <w:num w:numId="18">
    <w:abstractNumId w:val="21"/>
  </w:num>
  <w:num w:numId="19">
    <w:abstractNumId w:val="0"/>
  </w:num>
  <w:num w:numId="20">
    <w:abstractNumId w:val="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4B"/>
    <w:rsid w:val="00001BA0"/>
    <w:rsid w:val="00013C2A"/>
    <w:rsid w:val="00042A71"/>
    <w:rsid w:val="000647C9"/>
    <w:rsid w:val="00067368"/>
    <w:rsid w:val="000A59C7"/>
    <w:rsid w:val="000B3C05"/>
    <w:rsid w:val="000C4605"/>
    <w:rsid w:val="000D1200"/>
    <w:rsid w:val="000D5265"/>
    <w:rsid w:val="0011017E"/>
    <w:rsid w:val="00125D56"/>
    <w:rsid w:val="00151FBB"/>
    <w:rsid w:val="00153DA9"/>
    <w:rsid w:val="00156BB7"/>
    <w:rsid w:val="00173513"/>
    <w:rsid w:val="0018249A"/>
    <w:rsid w:val="00190539"/>
    <w:rsid w:val="001D7585"/>
    <w:rsid w:val="002039A0"/>
    <w:rsid w:val="00211B39"/>
    <w:rsid w:val="0021473B"/>
    <w:rsid w:val="00224689"/>
    <w:rsid w:val="0026246D"/>
    <w:rsid w:val="00291A1A"/>
    <w:rsid w:val="002A77AA"/>
    <w:rsid w:val="002F7ECA"/>
    <w:rsid w:val="00313564"/>
    <w:rsid w:val="00315E5B"/>
    <w:rsid w:val="00326FF6"/>
    <w:rsid w:val="003402ED"/>
    <w:rsid w:val="00365E70"/>
    <w:rsid w:val="003662D1"/>
    <w:rsid w:val="003764C0"/>
    <w:rsid w:val="003A07E1"/>
    <w:rsid w:val="003A3528"/>
    <w:rsid w:val="003B44E5"/>
    <w:rsid w:val="003B5F1C"/>
    <w:rsid w:val="003B7023"/>
    <w:rsid w:val="003C134E"/>
    <w:rsid w:val="003E52E9"/>
    <w:rsid w:val="00442741"/>
    <w:rsid w:val="00446628"/>
    <w:rsid w:val="00492DB0"/>
    <w:rsid w:val="00493C17"/>
    <w:rsid w:val="004A2F28"/>
    <w:rsid w:val="004A3253"/>
    <w:rsid w:val="004C64C3"/>
    <w:rsid w:val="004F52FC"/>
    <w:rsid w:val="00506E28"/>
    <w:rsid w:val="00507DBC"/>
    <w:rsid w:val="00511023"/>
    <w:rsid w:val="00555E48"/>
    <w:rsid w:val="00566F75"/>
    <w:rsid w:val="005846F9"/>
    <w:rsid w:val="005A0764"/>
    <w:rsid w:val="005A4814"/>
    <w:rsid w:val="005E0423"/>
    <w:rsid w:val="00625862"/>
    <w:rsid w:val="00644FEF"/>
    <w:rsid w:val="00655F83"/>
    <w:rsid w:val="00681567"/>
    <w:rsid w:val="006A1AE1"/>
    <w:rsid w:val="006E2302"/>
    <w:rsid w:val="00734D1B"/>
    <w:rsid w:val="007369CB"/>
    <w:rsid w:val="007A761D"/>
    <w:rsid w:val="007B4DC8"/>
    <w:rsid w:val="007F1AE9"/>
    <w:rsid w:val="007F2937"/>
    <w:rsid w:val="007F6CF8"/>
    <w:rsid w:val="0082563A"/>
    <w:rsid w:val="008426C5"/>
    <w:rsid w:val="00862372"/>
    <w:rsid w:val="008803F6"/>
    <w:rsid w:val="0088328E"/>
    <w:rsid w:val="00884DDD"/>
    <w:rsid w:val="00885645"/>
    <w:rsid w:val="0089208F"/>
    <w:rsid w:val="00893889"/>
    <w:rsid w:val="008E074B"/>
    <w:rsid w:val="008F1CA4"/>
    <w:rsid w:val="00952CBC"/>
    <w:rsid w:val="0099091E"/>
    <w:rsid w:val="009A3815"/>
    <w:rsid w:val="009C6E4F"/>
    <w:rsid w:val="009E02EA"/>
    <w:rsid w:val="00A13C64"/>
    <w:rsid w:val="00A50D1D"/>
    <w:rsid w:val="00A56DD5"/>
    <w:rsid w:val="00A72700"/>
    <w:rsid w:val="00A8532B"/>
    <w:rsid w:val="00AC7AE7"/>
    <w:rsid w:val="00AE64C3"/>
    <w:rsid w:val="00B0092C"/>
    <w:rsid w:val="00B22133"/>
    <w:rsid w:val="00B31976"/>
    <w:rsid w:val="00B345C1"/>
    <w:rsid w:val="00B40E30"/>
    <w:rsid w:val="00B41228"/>
    <w:rsid w:val="00B43DAB"/>
    <w:rsid w:val="00B47BE3"/>
    <w:rsid w:val="00B521C8"/>
    <w:rsid w:val="00B6466C"/>
    <w:rsid w:val="00BD1084"/>
    <w:rsid w:val="00BE313F"/>
    <w:rsid w:val="00BE690A"/>
    <w:rsid w:val="00C02CD9"/>
    <w:rsid w:val="00C15DE5"/>
    <w:rsid w:val="00C34138"/>
    <w:rsid w:val="00C6670F"/>
    <w:rsid w:val="00C81874"/>
    <w:rsid w:val="00CB4A4D"/>
    <w:rsid w:val="00D025DD"/>
    <w:rsid w:val="00D3010B"/>
    <w:rsid w:val="00D52A48"/>
    <w:rsid w:val="00D72B8A"/>
    <w:rsid w:val="00DD3ED1"/>
    <w:rsid w:val="00DE2EF7"/>
    <w:rsid w:val="00DF0C59"/>
    <w:rsid w:val="00E03A34"/>
    <w:rsid w:val="00F25E0E"/>
    <w:rsid w:val="00F65287"/>
    <w:rsid w:val="00F65E58"/>
    <w:rsid w:val="00F72916"/>
    <w:rsid w:val="00F77E10"/>
    <w:rsid w:val="00F90CB8"/>
    <w:rsid w:val="00F962D6"/>
    <w:rsid w:val="00F963D4"/>
    <w:rsid w:val="00FB3A4F"/>
    <w:rsid w:val="00FB5A4A"/>
    <w:rsid w:val="00FC42C8"/>
    <w:rsid w:val="00FE5764"/>
    <w:rsid w:val="00FE6DCE"/>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79E2"/>
  <w15:docId w15:val="{A594AB30-242C-43F8-A755-CD194A72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2C8"/>
  </w:style>
  <w:style w:type="paragraph" w:styleId="Heading1">
    <w:name w:val="heading 1"/>
    <w:basedOn w:val="Normal"/>
    <w:next w:val="Normal"/>
    <w:link w:val="Heading1Char"/>
    <w:uiPriority w:val="9"/>
    <w:qFormat/>
    <w:rsid w:val="008E0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7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7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07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7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E07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7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07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E074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E074B"/>
    <w:rPr>
      <w:color w:val="0000FF" w:themeColor="hyperlink"/>
      <w:u w:val="single"/>
    </w:rPr>
  </w:style>
  <w:style w:type="paragraph" w:styleId="ListParagraph">
    <w:name w:val="List Paragraph"/>
    <w:basedOn w:val="Normal"/>
    <w:uiPriority w:val="34"/>
    <w:qFormat/>
    <w:rsid w:val="004A3253"/>
    <w:pPr>
      <w:ind w:left="720"/>
      <w:contextualSpacing/>
    </w:pPr>
  </w:style>
  <w:style w:type="paragraph" w:styleId="NoSpacing">
    <w:name w:val="No Spacing"/>
    <w:uiPriority w:val="1"/>
    <w:qFormat/>
    <w:rsid w:val="00952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90257">
      <w:bodyDiv w:val="1"/>
      <w:marLeft w:val="0"/>
      <w:marRight w:val="0"/>
      <w:marTop w:val="0"/>
      <w:marBottom w:val="0"/>
      <w:divBdr>
        <w:top w:val="none" w:sz="0" w:space="0" w:color="auto"/>
        <w:left w:val="none" w:sz="0" w:space="0" w:color="auto"/>
        <w:bottom w:val="none" w:sz="0" w:space="0" w:color="auto"/>
        <w:right w:val="none" w:sz="0" w:space="0" w:color="auto"/>
      </w:divBdr>
    </w:div>
    <w:div w:id="374081964">
      <w:bodyDiv w:val="1"/>
      <w:marLeft w:val="0"/>
      <w:marRight w:val="0"/>
      <w:marTop w:val="0"/>
      <w:marBottom w:val="0"/>
      <w:divBdr>
        <w:top w:val="none" w:sz="0" w:space="0" w:color="auto"/>
        <w:left w:val="none" w:sz="0" w:space="0" w:color="auto"/>
        <w:bottom w:val="none" w:sz="0" w:space="0" w:color="auto"/>
        <w:right w:val="none" w:sz="0" w:space="0" w:color="auto"/>
      </w:divBdr>
    </w:div>
    <w:div w:id="1464231935">
      <w:bodyDiv w:val="1"/>
      <w:marLeft w:val="0"/>
      <w:marRight w:val="0"/>
      <w:marTop w:val="0"/>
      <w:marBottom w:val="0"/>
      <w:divBdr>
        <w:top w:val="none" w:sz="0" w:space="0" w:color="auto"/>
        <w:left w:val="none" w:sz="0" w:space="0" w:color="auto"/>
        <w:bottom w:val="none" w:sz="0" w:space="0" w:color="auto"/>
        <w:right w:val="none" w:sz="0" w:space="0" w:color="auto"/>
      </w:divBdr>
    </w:div>
    <w:div w:id="1995179896">
      <w:bodyDiv w:val="1"/>
      <w:marLeft w:val="0"/>
      <w:marRight w:val="0"/>
      <w:marTop w:val="0"/>
      <w:marBottom w:val="0"/>
      <w:divBdr>
        <w:top w:val="none" w:sz="0" w:space="0" w:color="auto"/>
        <w:left w:val="none" w:sz="0" w:space="0" w:color="auto"/>
        <w:bottom w:val="none" w:sz="0" w:space="0" w:color="auto"/>
        <w:right w:val="none" w:sz="0" w:space="0" w:color="auto"/>
      </w:divBdr>
    </w:div>
    <w:div w:id="20394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19-2188-9_41" TargetMode="External"/><Relationship Id="rId13" Type="http://schemas.openxmlformats.org/officeDocument/2006/relationships/hyperlink" Target="https://doi.org/10.1109/ICNTE44896.2019.8945939" TargetMode="External"/><Relationship Id="rId3" Type="http://schemas.openxmlformats.org/officeDocument/2006/relationships/settings" Target="settings.xml"/><Relationship Id="rId7" Type="http://schemas.openxmlformats.org/officeDocument/2006/relationships/hyperlink" Target="https://doi.org/10.1007/978-981-99-2279-6_70" TargetMode="External"/><Relationship Id="rId12" Type="http://schemas.openxmlformats.org/officeDocument/2006/relationships/hyperlink" Target="https://doi.org/10.1109/ICNTE44896.2019.89459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732/jma.2024.13.2.21" TargetMode="External"/><Relationship Id="rId11" Type="http://schemas.openxmlformats.org/officeDocument/2006/relationships/hyperlink" Target="https://doi.org/10.1007/978-981-15-1201-8_2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doi.org/10.1016/j.matpr.2021.05.295" TargetMode="External"/><Relationship Id="rId4" Type="http://schemas.openxmlformats.org/officeDocument/2006/relationships/webSettings" Target="webSettings.xml"/><Relationship Id="rId9" Type="http://schemas.openxmlformats.org/officeDocument/2006/relationships/hyperlink" Target="https://doi.org/10.1007/978-981-19-2188-9_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M</dc:creator>
  <cp:lastModifiedBy>admin</cp:lastModifiedBy>
  <cp:revision>33</cp:revision>
  <dcterms:created xsi:type="dcterms:W3CDTF">2024-05-06T10:46:00Z</dcterms:created>
  <dcterms:modified xsi:type="dcterms:W3CDTF">2025-11-25T08:57:00Z</dcterms:modified>
</cp:coreProperties>
</file>