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7B74" w14:textId="77777777" w:rsidR="00FC42C8" w:rsidRPr="00371F4A" w:rsidRDefault="008E074B" w:rsidP="008E074B">
      <w:pPr>
        <w:pStyle w:val="Heading1"/>
        <w:spacing w:before="240" w:after="120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371F4A">
        <w:rPr>
          <w:rFonts w:ascii="Times New Roman" w:hAnsi="Times New Roman" w:cs="Times New Roman"/>
          <w:color w:val="000000" w:themeColor="text1"/>
          <w:u w:val="single"/>
        </w:rPr>
        <w:t>BIO-DATA</w:t>
      </w:r>
    </w:p>
    <w:tbl>
      <w:tblPr>
        <w:tblStyle w:val="TableGrid"/>
        <w:tblW w:w="9378" w:type="dxa"/>
        <w:jc w:val="right"/>
        <w:tblLook w:val="04A0" w:firstRow="1" w:lastRow="0" w:firstColumn="1" w:lastColumn="0" w:noHBand="0" w:noVBand="1"/>
      </w:tblPr>
      <w:tblGrid>
        <w:gridCol w:w="508"/>
        <w:gridCol w:w="5434"/>
        <w:gridCol w:w="1511"/>
        <w:gridCol w:w="1925"/>
      </w:tblGrid>
      <w:tr w:rsidR="005846F9" w:rsidRPr="00371F4A" w14:paraId="67085B55" w14:textId="77777777" w:rsidTr="00CE3E63">
        <w:trPr>
          <w:gridBefore w:val="3"/>
          <w:wBefore w:w="7474" w:type="dxa"/>
          <w:trHeight w:val="1948"/>
          <w:jc w:val="right"/>
        </w:trPr>
        <w:tc>
          <w:tcPr>
            <w:tcW w:w="1904" w:type="dxa"/>
          </w:tcPr>
          <w:p w14:paraId="3ACD0A13" w14:textId="16A1FBB9" w:rsidR="005846F9" w:rsidRPr="00CE3E63" w:rsidRDefault="00CE3E63" w:rsidP="00CE3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E3E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7C84EE32" wp14:editId="28C2CBFF">
                  <wp:extent cx="1085466" cy="1176655"/>
                  <wp:effectExtent l="0" t="0" r="0" b="0"/>
                  <wp:docPr id="1" name="Picture 1" descr="C:\Users\admin\Downloads\WhatsApp Image 2025-12-03 at 11.56.5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5-12-03 at 11.56.56 A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78"/>
                          <a:stretch/>
                        </pic:blipFill>
                        <pic:spPr bwMode="auto">
                          <a:xfrm>
                            <a:off x="0" y="0"/>
                            <a:ext cx="1098711" cy="119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6F9" w:rsidRPr="00371F4A" w14:paraId="39E5C26F" w14:textId="77777777" w:rsidTr="00CE3E63">
        <w:trPr>
          <w:gridBefore w:val="3"/>
          <w:wBefore w:w="7474" w:type="dxa"/>
          <w:jc w:val="right"/>
        </w:trPr>
        <w:tc>
          <w:tcPr>
            <w:tcW w:w="1904" w:type="dxa"/>
          </w:tcPr>
          <w:p w14:paraId="46A4C351" w14:textId="77777777" w:rsidR="005846F9" w:rsidRPr="00371F4A" w:rsidRDefault="005846F9" w:rsidP="005846F9">
            <w:pPr>
              <w:rPr>
                <w:rFonts w:ascii="Times New Roman" w:hAnsi="Times New Roman" w:cs="Times New Roman"/>
              </w:rPr>
            </w:pPr>
          </w:p>
        </w:tc>
      </w:tr>
      <w:tr w:rsidR="00CE3E63" w:rsidRPr="00371F4A" w14:paraId="3E55BC65" w14:textId="77777777" w:rsidTr="00CE3E63">
        <w:tblPrEx>
          <w:jc w:val="left"/>
        </w:tblPrEx>
        <w:tc>
          <w:tcPr>
            <w:tcW w:w="509" w:type="dxa"/>
          </w:tcPr>
          <w:p w14:paraId="3E60E528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5438" w:type="dxa"/>
          </w:tcPr>
          <w:p w14:paraId="2643F84A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3431" w:type="dxa"/>
            <w:gridSpan w:val="2"/>
          </w:tcPr>
          <w:p w14:paraId="1898F0AC" w14:textId="749C5241" w:rsidR="008E074B" w:rsidRPr="00371F4A" w:rsidRDefault="00766650" w:rsidP="004769CF">
            <w:pPr>
              <w:tabs>
                <w:tab w:val="left" w:pos="1800"/>
                <w:tab w:val="left" w:pos="2340"/>
                <w:tab w:val="left" w:pos="2520"/>
                <w:tab w:val="left" w:pos="270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Pr="00371F4A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371F4A">
              <w:rPr>
                <w:rFonts w:ascii="Times New Roman" w:eastAsia="Times New Roman" w:hAnsi="Times New Roman" w:cs="Times New Roman"/>
              </w:rPr>
              <w:t xml:space="preserve"> </w:t>
            </w:r>
            <w:r w:rsidR="004769CF">
              <w:rPr>
                <w:rFonts w:ascii="Times New Roman" w:eastAsia="Times New Roman" w:hAnsi="Times New Roman" w:cs="Times New Roman"/>
              </w:rPr>
              <w:t>Nikhil Wajekar</w:t>
            </w:r>
            <w:bookmarkStart w:id="0" w:name="_GoBack"/>
            <w:bookmarkEnd w:id="0"/>
          </w:p>
        </w:tc>
      </w:tr>
      <w:tr w:rsidR="00CE3E63" w:rsidRPr="00371F4A" w14:paraId="23F7DF2E" w14:textId="77777777" w:rsidTr="00CE3E63">
        <w:tblPrEx>
          <w:jc w:val="left"/>
        </w:tblPrEx>
        <w:tc>
          <w:tcPr>
            <w:tcW w:w="509" w:type="dxa"/>
          </w:tcPr>
          <w:p w14:paraId="7A293439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5438" w:type="dxa"/>
          </w:tcPr>
          <w:p w14:paraId="19C55E21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3431" w:type="dxa"/>
            <w:gridSpan w:val="2"/>
          </w:tcPr>
          <w:p w14:paraId="43B8CF5C" w14:textId="77777777" w:rsidR="008E074B" w:rsidRPr="00371F4A" w:rsidRDefault="00766650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F4A">
              <w:rPr>
                <w:rFonts w:ascii="Times New Roman" w:eastAsia="Times New Roman" w:hAnsi="Times New Roman" w:cs="Times New Roman"/>
                <w:b/>
              </w:rPr>
              <w:t>Assistant Professor</w:t>
            </w:r>
          </w:p>
        </w:tc>
      </w:tr>
      <w:tr w:rsidR="00CE3E63" w:rsidRPr="00371F4A" w14:paraId="7B834D61" w14:textId="77777777" w:rsidTr="00CE3E63">
        <w:tblPrEx>
          <w:jc w:val="left"/>
        </w:tblPrEx>
        <w:tc>
          <w:tcPr>
            <w:tcW w:w="509" w:type="dxa"/>
          </w:tcPr>
          <w:p w14:paraId="7739AA9E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5438" w:type="dxa"/>
          </w:tcPr>
          <w:p w14:paraId="7A537777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Residential Address</w:t>
            </w:r>
          </w:p>
        </w:tc>
        <w:tc>
          <w:tcPr>
            <w:tcW w:w="3431" w:type="dxa"/>
            <w:gridSpan w:val="2"/>
          </w:tcPr>
          <w:p w14:paraId="6F1B0B09" w14:textId="06515194" w:rsidR="008E074B" w:rsidRPr="00371F4A" w:rsidRDefault="00766650" w:rsidP="00766650">
            <w:pPr>
              <w:tabs>
                <w:tab w:val="left" w:pos="2340"/>
                <w:tab w:val="left" w:pos="3780"/>
                <w:tab w:val="left" w:pos="396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1F4A">
              <w:rPr>
                <w:rFonts w:ascii="Times New Roman" w:eastAsia="Times New Roman" w:hAnsi="Times New Roman" w:cs="Times New Roman"/>
              </w:rPr>
              <w:t>Uran</w:t>
            </w:r>
            <w:proofErr w:type="spellEnd"/>
          </w:p>
        </w:tc>
      </w:tr>
      <w:tr w:rsidR="00CE3E63" w:rsidRPr="00371F4A" w14:paraId="0F614FD7" w14:textId="77777777" w:rsidTr="00CE3E63">
        <w:tblPrEx>
          <w:jc w:val="left"/>
        </w:tblPrEx>
        <w:tc>
          <w:tcPr>
            <w:tcW w:w="509" w:type="dxa"/>
          </w:tcPr>
          <w:p w14:paraId="773C7ED7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5438" w:type="dxa"/>
          </w:tcPr>
          <w:p w14:paraId="66DB0101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3431" w:type="dxa"/>
            <w:gridSpan w:val="2"/>
          </w:tcPr>
          <w:p w14:paraId="7AC269C9" w14:textId="7A264661" w:rsidR="008E074B" w:rsidRPr="00371F4A" w:rsidRDefault="00766650" w:rsidP="00766650">
            <w:pPr>
              <w:tabs>
                <w:tab w:val="left" w:pos="1800"/>
                <w:tab w:val="left" w:pos="2340"/>
                <w:tab w:val="left" w:pos="2520"/>
                <w:tab w:val="left" w:pos="270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21 </w:t>
            </w:r>
            <w:r w:rsidR="0088319A" w:rsidRPr="00371F4A">
              <w:rPr>
                <w:rFonts w:ascii="Times New Roman" w:eastAsia="Times New Roman" w:hAnsi="Times New Roman" w:cs="Times New Roman"/>
              </w:rPr>
              <w:t>A</w:t>
            </w:r>
            <w:r w:rsidR="00395718">
              <w:rPr>
                <w:rFonts w:ascii="Times New Roman" w:eastAsia="Times New Roman" w:hAnsi="Times New Roman" w:cs="Times New Roman"/>
              </w:rPr>
              <w:t>ugust</w:t>
            </w:r>
          </w:p>
        </w:tc>
      </w:tr>
      <w:tr w:rsidR="00CE3E63" w:rsidRPr="00371F4A" w14:paraId="56CAF6D5" w14:textId="77777777" w:rsidTr="00CE3E63">
        <w:tblPrEx>
          <w:jc w:val="left"/>
        </w:tblPrEx>
        <w:tc>
          <w:tcPr>
            <w:tcW w:w="509" w:type="dxa"/>
          </w:tcPr>
          <w:p w14:paraId="23409C7C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5438" w:type="dxa"/>
          </w:tcPr>
          <w:p w14:paraId="00C00F6D" w14:textId="77777777" w:rsidR="008E074B" w:rsidRPr="00371F4A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Experience</w:t>
            </w:r>
          </w:p>
        </w:tc>
        <w:tc>
          <w:tcPr>
            <w:tcW w:w="3431" w:type="dxa"/>
            <w:gridSpan w:val="2"/>
          </w:tcPr>
          <w:p w14:paraId="631C7BEC" w14:textId="194FDAC4" w:rsidR="008E074B" w:rsidRPr="00371F4A" w:rsidRDefault="004D35A2" w:rsidP="00CE3E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F4A">
              <w:rPr>
                <w:rFonts w:ascii="Times New Roman" w:eastAsia="Times New Roman" w:hAnsi="Times New Roman" w:cs="Times New Roman"/>
                <w:b/>
              </w:rPr>
              <w:t>1</w:t>
            </w:r>
            <w:r w:rsidR="00CE3E63">
              <w:rPr>
                <w:rFonts w:ascii="Times New Roman" w:eastAsia="Times New Roman" w:hAnsi="Times New Roman" w:cs="Times New Roman"/>
                <w:b/>
              </w:rPr>
              <w:t>7</w:t>
            </w:r>
            <w:r w:rsidR="00766650" w:rsidRPr="00371F4A">
              <w:rPr>
                <w:rFonts w:ascii="Times New Roman" w:eastAsia="Times New Roman" w:hAnsi="Times New Roman" w:cs="Times New Roman"/>
                <w:b/>
              </w:rPr>
              <w:t xml:space="preserve"> years</w:t>
            </w:r>
          </w:p>
        </w:tc>
      </w:tr>
      <w:tr w:rsidR="00CE3E63" w:rsidRPr="00371F4A" w14:paraId="19922FCF" w14:textId="77777777" w:rsidTr="00CE3E63">
        <w:tblPrEx>
          <w:jc w:val="left"/>
        </w:tblPrEx>
        <w:tc>
          <w:tcPr>
            <w:tcW w:w="509" w:type="dxa"/>
          </w:tcPr>
          <w:p w14:paraId="436C367A" w14:textId="77777777" w:rsidR="003764C0" w:rsidRPr="00371F4A" w:rsidRDefault="003764C0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5438" w:type="dxa"/>
          </w:tcPr>
          <w:p w14:paraId="2972ABC8" w14:textId="77777777" w:rsidR="003764C0" w:rsidRPr="00371F4A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Teaching</w:t>
            </w:r>
          </w:p>
        </w:tc>
        <w:tc>
          <w:tcPr>
            <w:tcW w:w="3431" w:type="dxa"/>
            <w:gridSpan w:val="2"/>
          </w:tcPr>
          <w:p w14:paraId="2F34D9BF" w14:textId="3426BD35" w:rsidR="003764C0" w:rsidRPr="00371F4A" w:rsidRDefault="004D35A2" w:rsidP="00CE3E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1F4A">
              <w:rPr>
                <w:rFonts w:ascii="Times New Roman" w:eastAsia="Times New Roman" w:hAnsi="Times New Roman" w:cs="Times New Roman"/>
                <w:b/>
              </w:rPr>
              <w:t>1</w:t>
            </w:r>
            <w:r w:rsidR="00CE3E63">
              <w:rPr>
                <w:rFonts w:ascii="Times New Roman" w:eastAsia="Times New Roman" w:hAnsi="Times New Roman" w:cs="Times New Roman"/>
                <w:b/>
              </w:rPr>
              <w:t>7</w:t>
            </w:r>
            <w:r w:rsidR="00766650" w:rsidRPr="00371F4A">
              <w:rPr>
                <w:rFonts w:ascii="Times New Roman" w:eastAsia="Times New Roman" w:hAnsi="Times New Roman" w:cs="Times New Roman"/>
                <w:b/>
              </w:rPr>
              <w:t xml:space="preserve"> years</w:t>
            </w:r>
          </w:p>
        </w:tc>
      </w:tr>
      <w:tr w:rsidR="00CE3E63" w:rsidRPr="00371F4A" w14:paraId="2F69F23D" w14:textId="77777777" w:rsidTr="00CE3E63">
        <w:tblPrEx>
          <w:jc w:val="left"/>
        </w:tblPrEx>
        <w:tc>
          <w:tcPr>
            <w:tcW w:w="509" w:type="dxa"/>
          </w:tcPr>
          <w:p w14:paraId="1840CD40" w14:textId="77777777" w:rsidR="003764C0" w:rsidRPr="00371F4A" w:rsidRDefault="003764C0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ii.</w:t>
            </w:r>
          </w:p>
        </w:tc>
        <w:tc>
          <w:tcPr>
            <w:tcW w:w="5438" w:type="dxa"/>
          </w:tcPr>
          <w:p w14:paraId="090EDACF" w14:textId="77777777" w:rsidR="003764C0" w:rsidRPr="00371F4A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Industrial</w:t>
            </w:r>
          </w:p>
        </w:tc>
        <w:tc>
          <w:tcPr>
            <w:tcW w:w="3431" w:type="dxa"/>
            <w:gridSpan w:val="2"/>
          </w:tcPr>
          <w:p w14:paraId="19ECE06A" w14:textId="77777777" w:rsidR="003764C0" w:rsidRPr="00371F4A" w:rsidRDefault="00766650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E3E63" w:rsidRPr="00371F4A" w14:paraId="09E474FC" w14:textId="77777777" w:rsidTr="00CE3E63">
        <w:tblPrEx>
          <w:jc w:val="left"/>
        </w:tblPrEx>
        <w:tc>
          <w:tcPr>
            <w:tcW w:w="509" w:type="dxa"/>
            <w:vMerge w:val="restart"/>
          </w:tcPr>
          <w:p w14:paraId="0E7EDCB0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</w:t>
            </w:r>
          </w:p>
        </w:tc>
        <w:tc>
          <w:tcPr>
            <w:tcW w:w="5438" w:type="dxa"/>
          </w:tcPr>
          <w:p w14:paraId="33E50D33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Qualifications</w:t>
            </w:r>
          </w:p>
        </w:tc>
        <w:tc>
          <w:tcPr>
            <w:tcW w:w="3431" w:type="dxa"/>
            <w:gridSpan w:val="2"/>
          </w:tcPr>
          <w:p w14:paraId="75383F61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371F4A" w14:paraId="7D0ADDC6" w14:textId="77777777" w:rsidTr="00CE3E63">
        <w:tblPrEx>
          <w:jc w:val="left"/>
        </w:tblPrEx>
        <w:tc>
          <w:tcPr>
            <w:tcW w:w="509" w:type="dxa"/>
            <w:vMerge/>
          </w:tcPr>
          <w:p w14:paraId="1C68AE0F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8"/>
              <w:gridCol w:w="999"/>
              <w:gridCol w:w="2442"/>
              <w:gridCol w:w="2282"/>
              <w:gridCol w:w="1866"/>
            </w:tblGrid>
            <w:tr w:rsidR="00506E28" w:rsidRPr="00371F4A" w14:paraId="6405C315" w14:textId="77777777" w:rsidTr="00766650">
              <w:trPr>
                <w:jc w:val="center"/>
              </w:trPr>
              <w:tc>
                <w:tcPr>
                  <w:tcW w:w="928" w:type="dxa"/>
                </w:tcPr>
                <w:p w14:paraId="76EA2600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Exam Passed</w:t>
                  </w:r>
                </w:p>
              </w:tc>
              <w:tc>
                <w:tcPr>
                  <w:tcW w:w="681" w:type="dxa"/>
                </w:tcPr>
                <w:p w14:paraId="0FC0C2D1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442" w:type="dxa"/>
                </w:tcPr>
                <w:p w14:paraId="70FE864B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Institution/ University</w:t>
                  </w:r>
                </w:p>
              </w:tc>
              <w:tc>
                <w:tcPr>
                  <w:tcW w:w="2282" w:type="dxa"/>
                </w:tcPr>
                <w:p w14:paraId="6F72D830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Branch/Specialization</w:t>
                  </w:r>
                </w:p>
              </w:tc>
              <w:tc>
                <w:tcPr>
                  <w:tcW w:w="1866" w:type="dxa"/>
                </w:tcPr>
                <w:p w14:paraId="23DCADD6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Percentage/CGPI</w:t>
                  </w:r>
                </w:p>
              </w:tc>
            </w:tr>
            <w:tr w:rsidR="00766650" w:rsidRPr="00371F4A" w14:paraId="5FE647DB" w14:textId="77777777" w:rsidTr="00766650">
              <w:trPr>
                <w:jc w:val="center"/>
              </w:trPr>
              <w:tc>
                <w:tcPr>
                  <w:tcW w:w="928" w:type="dxa"/>
                </w:tcPr>
                <w:p w14:paraId="4C19DC63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B. E.</w:t>
                  </w:r>
                </w:p>
              </w:tc>
              <w:tc>
                <w:tcPr>
                  <w:tcW w:w="681" w:type="dxa"/>
                </w:tcPr>
                <w:p w14:paraId="1728A10D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2008</w:t>
                  </w:r>
                </w:p>
              </w:tc>
              <w:tc>
                <w:tcPr>
                  <w:tcW w:w="2442" w:type="dxa"/>
                </w:tcPr>
                <w:p w14:paraId="0CB73675" w14:textId="7FC9C6A4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eastAsia="Times New Roman" w:hAnsi="Times New Roman" w:cs="Times New Roman"/>
                    </w:rPr>
                    <w:t>Fr.C.R.I.T</w:t>
                  </w:r>
                  <w:proofErr w:type="spellEnd"/>
                  <w:r w:rsidRPr="00371F4A"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="0088319A" w:rsidRPr="00371F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371F4A">
                    <w:rPr>
                      <w:rFonts w:ascii="Times New Roman" w:eastAsia="Times New Roman" w:hAnsi="Times New Roman" w:cs="Times New Roman"/>
                    </w:rPr>
                    <w:t>Vashi</w:t>
                  </w:r>
                  <w:proofErr w:type="spellEnd"/>
                  <w:r w:rsidR="0088319A" w:rsidRPr="00371F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71F4A">
                    <w:rPr>
                      <w:rFonts w:ascii="Times New Roman" w:eastAsia="Times New Roman" w:hAnsi="Times New Roman" w:cs="Times New Roman"/>
                    </w:rPr>
                    <w:t>(Mumbai university)</w:t>
                  </w:r>
                </w:p>
              </w:tc>
              <w:tc>
                <w:tcPr>
                  <w:tcW w:w="2282" w:type="dxa"/>
                </w:tcPr>
                <w:p w14:paraId="6BB0EBF6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Mechanical</w:t>
                  </w:r>
                </w:p>
              </w:tc>
              <w:tc>
                <w:tcPr>
                  <w:tcW w:w="1866" w:type="dxa"/>
                </w:tcPr>
                <w:p w14:paraId="7D5924D0" w14:textId="77777777" w:rsidR="00766650" w:rsidRPr="00371F4A" w:rsidRDefault="00766650" w:rsidP="00766650">
                  <w:pPr>
                    <w:tabs>
                      <w:tab w:val="left" w:pos="1800"/>
                      <w:tab w:val="left" w:pos="2340"/>
                      <w:tab w:val="left" w:pos="2520"/>
                    </w:tabs>
                    <w:ind w:right="-18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67.1</w:t>
                  </w:r>
                </w:p>
              </w:tc>
            </w:tr>
            <w:tr w:rsidR="00766650" w:rsidRPr="00371F4A" w14:paraId="2319D5FA" w14:textId="77777777" w:rsidTr="00766650">
              <w:trPr>
                <w:jc w:val="center"/>
              </w:trPr>
              <w:tc>
                <w:tcPr>
                  <w:tcW w:w="928" w:type="dxa"/>
                </w:tcPr>
                <w:p w14:paraId="205F85FC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M. E.</w:t>
                  </w:r>
                </w:p>
              </w:tc>
              <w:tc>
                <w:tcPr>
                  <w:tcW w:w="681" w:type="dxa"/>
                </w:tcPr>
                <w:p w14:paraId="0BA3DDD5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  <w:tc>
                <w:tcPr>
                  <w:tcW w:w="2442" w:type="dxa"/>
                </w:tcPr>
                <w:p w14:paraId="2881DA38" w14:textId="7AD67DCE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eastAsia="Times New Roman" w:hAnsi="Times New Roman" w:cs="Times New Roman"/>
                    </w:rPr>
                    <w:t>Fr.C.R.I.T</w:t>
                  </w:r>
                  <w:proofErr w:type="spellEnd"/>
                  <w:r w:rsidRPr="00371F4A"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="0088319A" w:rsidRPr="00371F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371F4A">
                    <w:rPr>
                      <w:rFonts w:ascii="Times New Roman" w:eastAsia="Times New Roman" w:hAnsi="Times New Roman" w:cs="Times New Roman"/>
                    </w:rPr>
                    <w:t>Vashi</w:t>
                  </w:r>
                  <w:proofErr w:type="spellEnd"/>
                  <w:r w:rsidR="0088319A" w:rsidRPr="00371F4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71F4A">
                    <w:rPr>
                      <w:rFonts w:ascii="Times New Roman" w:eastAsia="Times New Roman" w:hAnsi="Times New Roman" w:cs="Times New Roman"/>
                    </w:rPr>
                    <w:t>(Mumbai university)</w:t>
                  </w:r>
                </w:p>
              </w:tc>
              <w:tc>
                <w:tcPr>
                  <w:tcW w:w="2282" w:type="dxa"/>
                </w:tcPr>
                <w:p w14:paraId="189D65C5" w14:textId="77777777" w:rsidR="00766650" w:rsidRPr="00371F4A" w:rsidRDefault="00766650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Machine design</w:t>
                  </w:r>
                </w:p>
              </w:tc>
              <w:tc>
                <w:tcPr>
                  <w:tcW w:w="1866" w:type="dxa"/>
                </w:tcPr>
                <w:p w14:paraId="6955FEB8" w14:textId="77777777" w:rsidR="00766650" w:rsidRPr="00371F4A" w:rsidRDefault="00766650" w:rsidP="0076665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74</w:t>
                  </w:r>
                </w:p>
              </w:tc>
            </w:tr>
            <w:tr w:rsidR="00CE3E63" w:rsidRPr="00371F4A" w14:paraId="26C4649B" w14:textId="77777777" w:rsidTr="00766650">
              <w:trPr>
                <w:jc w:val="center"/>
              </w:trPr>
              <w:tc>
                <w:tcPr>
                  <w:tcW w:w="928" w:type="dxa"/>
                </w:tcPr>
                <w:p w14:paraId="196A1AB1" w14:textId="7F0B6A05" w:rsidR="00CE3E63" w:rsidRPr="00371F4A" w:rsidRDefault="00CE3E63" w:rsidP="00042A7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PhD</w:t>
                  </w:r>
                </w:p>
              </w:tc>
              <w:tc>
                <w:tcPr>
                  <w:tcW w:w="681" w:type="dxa"/>
                </w:tcPr>
                <w:p w14:paraId="168EAAE1" w14:textId="3FAC2B41" w:rsidR="00CE3E63" w:rsidRPr="00371F4A" w:rsidRDefault="00CE3E63" w:rsidP="00042A7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Pursuing</w:t>
                  </w:r>
                </w:p>
              </w:tc>
              <w:tc>
                <w:tcPr>
                  <w:tcW w:w="2442" w:type="dxa"/>
                </w:tcPr>
                <w:p w14:paraId="7A3E4483" w14:textId="302E2469" w:rsidR="00CE3E63" w:rsidRPr="00371F4A" w:rsidRDefault="00CE3E63" w:rsidP="00042A7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VJTI Mumbai</w:t>
                  </w:r>
                </w:p>
              </w:tc>
              <w:tc>
                <w:tcPr>
                  <w:tcW w:w="2282" w:type="dxa"/>
                </w:tcPr>
                <w:p w14:paraId="41D7606F" w14:textId="6ECF7046" w:rsidR="00CE3E63" w:rsidRPr="00371F4A" w:rsidRDefault="00CE3E63" w:rsidP="00042A7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Mechanical</w:t>
                  </w:r>
                </w:p>
              </w:tc>
              <w:tc>
                <w:tcPr>
                  <w:tcW w:w="1866" w:type="dxa"/>
                </w:tcPr>
                <w:p w14:paraId="7E9B4C20" w14:textId="77777777" w:rsidR="00CE3E63" w:rsidRPr="00371F4A" w:rsidRDefault="00CE3E63" w:rsidP="0076665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1329856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253" w:rsidRPr="00371F4A" w14:paraId="5178DDD2" w14:textId="77777777" w:rsidTr="00CE3E63">
        <w:tblPrEx>
          <w:jc w:val="left"/>
        </w:tblPrEx>
        <w:tc>
          <w:tcPr>
            <w:tcW w:w="509" w:type="dxa"/>
          </w:tcPr>
          <w:p w14:paraId="24EB0086" w14:textId="77777777" w:rsidR="004A3253" w:rsidRPr="00371F4A" w:rsidRDefault="004A3253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p w14:paraId="667FD770" w14:textId="77777777" w:rsidR="004A3253" w:rsidRPr="00371F4A" w:rsidRDefault="004A3253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Additional Qualification:</w:t>
            </w:r>
          </w:p>
        </w:tc>
      </w:tr>
      <w:tr w:rsidR="00506E28" w:rsidRPr="00371F4A" w14:paraId="595A6EA1" w14:textId="77777777" w:rsidTr="00CE3E63">
        <w:tblPrEx>
          <w:jc w:val="left"/>
        </w:tblPrEx>
        <w:tc>
          <w:tcPr>
            <w:tcW w:w="509" w:type="dxa"/>
            <w:vMerge w:val="restart"/>
          </w:tcPr>
          <w:p w14:paraId="24E29DFA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</w:t>
            </w:r>
          </w:p>
        </w:tc>
        <w:tc>
          <w:tcPr>
            <w:tcW w:w="8869" w:type="dxa"/>
            <w:gridSpan w:val="3"/>
          </w:tcPr>
          <w:p w14:paraId="24D34DBF" w14:textId="77777777" w:rsidR="00506E28" w:rsidRPr="00371F4A" w:rsidRDefault="00506E28" w:rsidP="00A50D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Employment Record </w:t>
            </w:r>
          </w:p>
        </w:tc>
      </w:tr>
      <w:tr w:rsidR="00506E28" w:rsidRPr="00371F4A" w14:paraId="4F8A32AF" w14:textId="77777777" w:rsidTr="00CE3E63">
        <w:tblPrEx>
          <w:jc w:val="left"/>
        </w:tblPrEx>
        <w:tc>
          <w:tcPr>
            <w:tcW w:w="509" w:type="dxa"/>
            <w:vMerge/>
          </w:tcPr>
          <w:p w14:paraId="7D52F2F2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31"/>
              <w:gridCol w:w="2826"/>
              <w:gridCol w:w="2637"/>
            </w:tblGrid>
            <w:tr w:rsidR="00506E28" w:rsidRPr="00371F4A" w14:paraId="504AE276" w14:textId="77777777" w:rsidTr="001D7585">
              <w:tc>
                <w:tcPr>
                  <w:tcW w:w="2731" w:type="dxa"/>
                </w:tcPr>
                <w:p w14:paraId="723F33A9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</w:t>
                  </w:r>
                </w:p>
              </w:tc>
              <w:tc>
                <w:tcPr>
                  <w:tcW w:w="2826" w:type="dxa"/>
                </w:tcPr>
                <w:p w14:paraId="7DADBD12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  <w:p w14:paraId="0D3B6449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(From                         To)</w:t>
                  </w:r>
                </w:p>
              </w:tc>
              <w:tc>
                <w:tcPr>
                  <w:tcW w:w="2637" w:type="dxa"/>
                </w:tcPr>
                <w:p w14:paraId="3A830B07" w14:textId="77777777" w:rsidR="00506E28" w:rsidRPr="00371F4A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Designation</w:t>
                  </w:r>
                </w:p>
              </w:tc>
            </w:tr>
            <w:tr w:rsidR="00506E28" w:rsidRPr="00371F4A" w14:paraId="5A833263" w14:textId="77777777" w:rsidTr="001D7585">
              <w:tc>
                <w:tcPr>
                  <w:tcW w:w="2731" w:type="dxa"/>
                </w:tcPr>
                <w:p w14:paraId="63DE9751" w14:textId="2B65293C" w:rsidR="00506E28" w:rsidRPr="00371F4A" w:rsidRDefault="0088319A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RAIT </w:t>
                  </w: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Nerul</w:t>
                  </w:r>
                  <w:proofErr w:type="spellEnd"/>
                </w:p>
              </w:tc>
              <w:tc>
                <w:tcPr>
                  <w:tcW w:w="2826" w:type="dxa"/>
                </w:tcPr>
                <w:p w14:paraId="6D5FDF15" w14:textId="7598926B" w:rsidR="00506E28" w:rsidRPr="00371F4A" w:rsidRDefault="0088319A" w:rsidP="004044E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8 August 2008 – 23 December 2008</w:t>
                  </w:r>
                </w:p>
              </w:tc>
              <w:tc>
                <w:tcPr>
                  <w:tcW w:w="2637" w:type="dxa"/>
                </w:tcPr>
                <w:p w14:paraId="11FE0E9C" w14:textId="393D310D" w:rsidR="00506E28" w:rsidRPr="00371F4A" w:rsidRDefault="0088319A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Lecturer</w:t>
                  </w:r>
                </w:p>
              </w:tc>
            </w:tr>
            <w:tr w:rsidR="0088319A" w:rsidRPr="00371F4A" w14:paraId="06CA96A8" w14:textId="77777777" w:rsidTr="001D7585">
              <w:tc>
                <w:tcPr>
                  <w:tcW w:w="2731" w:type="dxa"/>
                </w:tcPr>
                <w:p w14:paraId="5D41C9C5" w14:textId="556CFB17" w:rsidR="0088319A" w:rsidRPr="00371F4A" w:rsidRDefault="0088319A" w:rsidP="0088319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71F4A">
                    <w:rPr>
                      <w:rFonts w:ascii="Times New Roman" w:eastAsia="Times New Roman" w:hAnsi="Times New Roman" w:cs="Times New Roman"/>
                    </w:rPr>
                    <w:t>Fr.C.R.I.T.Vashi</w:t>
                  </w:r>
                  <w:proofErr w:type="spellEnd"/>
                </w:p>
              </w:tc>
              <w:tc>
                <w:tcPr>
                  <w:tcW w:w="2826" w:type="dxa"/>
                </w:tcPr>
                <w:p w14:paraId="3FE6811A" w14:textId="5E285B1D" w:rsidR="0088319A" w:rsidRPr="00371F4A" w:rsidRDefault="0088319A" w:rsidP="008831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24 Dec 2008 - till date</w:t>
                  </w:r>
                </w:p>
              </w:tc>
              <w:tc>
                <w:tcPr>
                  <w:tcW w:w="2637" w:type="dxa"/>
                </w:tcPr>
                <w:p w14:paraId="08F3A9ED" w14:textId="2AC2E0D5" w:rsidR="0088319A" w:rsidRPr="00371F4A" w:rsidRDefault="0088319A" w:rsidP="008831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Assistant Professor</w:t>
                  </w:r>
                </w:p>
              </w:tc>
            </w:tr>
          </w:tbl>
          <w:p w14:paraId="7630F73F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371F4A" w14:paraId="51C90BC8" w14:textId="77777777" w:rsidTr="00CE3E63">
        <w:tblPrEx>
          <w:jc w:val="left"/>
        </w:tblPrEx>
        <w:tc>
          <w:tcPr>
            <w:tcW w:w="509" w:type="dxa"/>
            <w:vMerge w:val="restart"/>
          </w:tcPr>
          <w:p w14:paraId="03C734BA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</w:p>
        </w:tc>
        <w:tc>
          <w:tcPr>
            <w:tcW w:w="8869" w:type="dxa"/>
            <w:gridSpan w:val="3"/>
          </w:tcPr>
          <w:p w14:paraId="0C3E6C2F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Undergraduate / Postgraduate Teaching Experience and Subjects Taught</w:t>
            </w:r>
          </w:p>
        </w:tc>
      </w:tr>
      <w:tr w:rsidR="00506E28" w:rsidRPr="00371F4A" w14:paraId="054D26CC" w14:textId="77777777" w:rsidTr="00CE3E63">
        <w:tblPrEx>
          <w:jc w:val="left"/>
        </w:tblPrEx>
        <w:tc>
          <w:tcPr>
            <w:tcW w:w="509" w:type="dxa"/>
            <w:vMerge/>
          </w:tcPr>
          <w:p w14:paraId="28D5E727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3969"/>
              <w:gridCol w:w="3346"/>
            </w:tblGrid>
            <w:tr w:rsidR="00506E28" w:rsidRPr="00371F4A" w14:paraId="079F56FE" w14:textId="77777777" w:rsidTr="00173513">
              <w:tc>
                <w:tcPr>
                  <w:tcW w:w="8194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3111816F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Subjects Taught at UG level</w:t>
                  </w:r>
                </w:p>
              </w:tc>
            </w:tr>
            <w:tr w:rsidR="00506E28" w:rsidRPr="00371F4A" w14:paraId="60539A49" w14:textId="77777777" w:rsidTr="00173513">
              <w:tc>
                <w:tcPr>
                  <w:tcW w:w="879" w:type="dxa"/>
                  <w:tcBorders>
                    <w:top w:val="single" w:sz="4" w:space="0" w:color="000000" w:themeColor="text1"/>
                  </w:tcBorders>
                </w:tcPr>
                <w:p w14:paraId="06D915AF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</w:tcBorders>
                </w:tcPr>
                <w:p w14:paraId="51219205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 w:themeColor="text1"/>
                  </w:tcBorders>
                </w:tcPr>
                <w:p w14:paraId="0FEBB38B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Semester</w:t>
                  </w:r>
                </w:p>
              </w:tc>
            </w:tr>
            <w:tr w:rsidR="00506E28" w:rsidRPr="00371F4A" w14:paraId="7F9156B3" w14:textId="77777777" w:rsidTr="00884DDD">
              <w:tc>
                <w:tcPr>
                  <w:tcW w:w="879" w:type="dxa"/>
                </w:tcPr>
                <w:p w14:paraId="0252C49B" w14:textId="77777777" w:rsidR="00506E28" w:rsidRPr="00371F4A" w:rsidRDefault="00506E28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3C4D18DE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Refrigeration and Air conditioning</w:t>
                  </w:r>
                </w:p>
              </w:tc>
              <w:tc>
                <w:tcPr>
                  <w:tcW w:w="3346" w:type="dxa"/>
                </w:tcPr>
                <w:p w14:paraId="74BFDD15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VIII</w:t>
                  </w:r>
                </w:p>
              </w:tc>
            </w:tr>
            <w:tr w:rsidR="00766650" w:rsidRPr="00371F4A" w14:paraId="220B52E0" w14:textId="77777777" w:rsidTr="00884DDD">
              <w:tc>
                <w:tcPr>
                  <w:tcW w:w="879" w:type="dxa"/>
                </w:tcPr>
                <w:p w14:paraId="05B81CC6" w14:textId="77777777" w:rsidR="00766650" w:rsidRPr="00371F4A" w:rsidRDefault="00766650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03348245" w14:textId="0DBAEE85" w:rsidR="00766650" w:rsidRPr="00371F4A" w:rsidRDefault="00766650" w:rsidP="0076665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 xml:space="preserve">Engineering </w:t>
                  </w:r>
                  <w:r w:rsidR="0088319A" w:rsidRPr="00371F4A">
                    <w:rPr>
                      <w:rFonts w:ascii="Times New Roman" w:eastAsia="Times New Roman" w:hAnsi="Times New Roman" w:cs="Times New Roman"/>
                    </w:rPr>
                    <w:t>D</w:t>
                  </w:r>
                  <w:r w:rsidRPr="00371F4A">
                    <w:rPr>
                      <w:rFonts w:ascii="Times New Roman" w:eastAsia="Times New Roman" w:hAnsi="Times New Roman" w:cs="Times New Roman"/>
                    </w:rPr>
                    <w:t>rawing</w:t>
                  </w:r>
                </w:p>
              </w:tc>
              <w:tc>
                <w:tcPr>
                  <w:tcW w:w="3346" w:type="dxa"/>
                </w:tcPr>
                <w:p w14:paraId="1076363C" w14:textId="77777777" w:rsidR="00766650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II</w:t>
                  </w:r>
                </w:p>
              </w:tc>
            </w:tr>
            <w:tr w:rsidR="00766650" w:rsidRPr="00371F4A" w14:paraId="46E1C0CF" w14:textId="77777777" w:rsidTr="00884DDD">
              <w:tc>
                <w:tcPr>
                  <w:tcW w:w="879" w:type="dxa"/>
                </w:tcPr>
                <w:p w14:paraId="277712E6" w14:textId="77777777" w:rsidR="00766650" w:rsidRPr="00371F4A" w:rsidRDefault="00766650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E1CCBE3" w14:textId="77777777" w:rsidR="00766650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Engineering Mechanics</w:t>
                  </w:r>
                </w:p>
              </w:tc>
              <w:tc>
                <w:tcPr>
                  <w:tcW w:w="3346" w:type="dxa"/>
                </w:tcPr>
                <w:p w14:paraId="51C67E22" w14:textId="77777777" w:rsidR="00766650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I</w:t>
                  </w:r>
                </w:p>
              </w:tc>
            </w:tr>
            <w:tr w:rsidR="00766650" w:rsidRPr="00371F4A" w14:paraId="00982524" w14:textId="77777777" w:rsidTr="00884DDD">
              <w:tc>
                <w:tcPr>
                  <w:tcW w:w="879" w:type="dxa"/>
                </w:tcPr>
                <w:p w14:paraId="5DAE9299" w14:textId="77777777" w:rsidR="00766650" w:rsidRPr="00371F4A" w:rsidRDefault="00766650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0D3AE9C7" w14:textId="77777777" w:rsidR="00766650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Computer Aided Machine Drawing</w:t>
                  </w:r>
                </w:p>
              </w:tc>
              <w:tc>
                <w:tcPr>
                  <w:tcW w:w="3346" w:type="dxa"/>
                </w:tcPr>
                <w:p w14:paraId="282723E1" w14:textId="77777777" w:rsidR="00766650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III</w:t>
                  </w:r>
                </w:p>
              </w:tc>
            </w:tr>
            <w:tr w:rsidR="00371F4A" w:rsidRPr="00371F4A" w14:paraId="2877736E" w14:textId="77777777" w:rsidTr="00884DDD">
              <w:tc>
                <w:tcPr>
                  <w:tcW w:w="879" w:type="dxa"/>
                </w:tcPr>
                <w:p w14:paraId="00BFBEAA" w14:textId="77777777" w:rsidR="00371F4A" w:rsidRPr="00371F4A" w:rsidRDefault="00371F4A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570228F8" w14:textId="27CD066A" w:rsidR="00371F4A" w:rsidRPr="00371F4A" w:rsidRDefault="00371F4A" w:rsidP="008E074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Computational Methods</w:t>
                  </w:r>
                </w:p>
              </w:tc>
              <w:tc>
                <w:tcPr>
                  <w:tcW w:w="3346" w:type="dxa"/>
                </w:tcPr>
                <w:p w14:paraId="08EA8831" w14:textId="7F7BCC26" w:rsidR="00371F4A" w:rsidRPr="00371F4A" w:rsidRDefault="00371F4A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371F4A" w:rsidRPr="00371F4A" w14:paraId="18A4E89B" w14:textId="77777777" w:rsidTr="00884DDD">
              <w:tc>
                <w:tcPr>
                  <w:tcW w:w="879" w:type="dxa"/>
                </w:tcPr>
                <w:p w14:paraId="5E7BD08B" w14:textId="77777777" w:rsidR="00371F4A" w:rsidRPr="00371F4A" w:rsidRDefault="00371F4A" w:rsidP="007666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4EFC424E" w14:textId="4E51C07B" w:rsidR="00371F4A" w:rsidRPr="00371F4A" w:rsidRDefault="00371F4A" w:rsidP="008E074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71F4A">
                    <w:rPr>
                      <w:rFonts w:ascii="Times New Roman" w:eastAsia="Times New Roman" w:hAnsi="Times New Roman" w:cs="Times New Roman"/>
                    </w:rPr>
                    <w:t>Heating Ventilation Air Conditioning &amp; Refrigeration</w:t>
                  </w:r>
                </w:p>
              </w:tc>
              <w:tc>
                <w:tcPr>
                  <w:tcW w:w="3346" w:type="dxa"/>
                </w:tcPr>
                <w:p w14:paraId="3E88940F" w14:textId="328E14D2" w:rsidR="00371F4A" w:rsidRPr="00371F4A" w:rsidRDefault="00371F4A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VI</w:t>
                  </w:r>
                </w:p>
              </w:tc>
            </w:tr>
          </w:tbl>
          <w:p w14:paraId="67D5849B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371F4A" w14:paraId="47007A59" w14:textId="77777777" w:rsidTr="00CE3E63">
        <w:tblPrEx>
          <w:jc w:val="left"/>
        </w:tblPrEx>
        <w:tc>
          <w:tcPr>
            <w:tcW w:w="509" w:type="dxa"/>
            <w:vMerge/>
          </w:tcPr>
          <w:p w14:paraId="7BD6220B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4105"/>
              <w:gridCol w:w="3346"/>
            </w:tblGrid>
            <w:tr w:rsidR="00506E28" w:rsidRPr="00371F4A" w14:paraId="4B5F809F" w14:textId="77777777" w:rsidTr="00C43E09">
              <w:tc>
                <w:tcPr>
                  <w:tcW w:w="8194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0E4FA34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Subjects Taught at PG level</w:t>
                  </w:r>
                </w:p>
              </w:tc>
            </w:tr>
            <w:tr w:rsidR="00506E28" w:rsidRPr="00371F4A" w14:paraId="39D88713" w14:textId="77777777" w:rsidTr="00156BB7">
              <w:tc>
                <w:tcPr>
                  <w:tcW w:w="743" w:type="dxa"/>
                  <w:tcBorders>
                    <w:top w:val="single" w:sz="4" w:space="0" w:color="000000" w:themeColor="text1"/>
                  </w:tcBorders>
                </w:tcPr>
                <w:p w14:paraId="29D62489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top w:val="single" w:sz="4" w:space="0" w:color="000000" w:themeColor="text1"/>
                  </w:tcBorders>
                </w:tcPr>
                <w:p w14:paraId="17446E45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 w:themeColor="text1"/>
                  </w:tcBorders>
                </w:tcPr>
                <w:p w14:paraId="37470005" w14:textId="77777777" w:rsidR="00506E28" w:rsidRPr="00371F4A" w:rsidRDefault="00506E28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Semester</w:t>
                  </w:r>
                </w:p>
              </w:tc>
            </w:tr>
            <w:tr w:rsidR="00506E28" w:rsidRPr="00371F4A" w14:paraId="5D2BB557" w14:textId="77777777" w:rsidTr="00156BB7">
              <w:tc>
                <w:tcPr>
                  <w:tcW w:w="743" w:type="dxa"/>
                </w:tcPr>
                <w:p w14:paraId="42C2B3C7" w14:textId="0CFA6C15" w:rsidR="00506E28" w:rsidRPr="00371F4A" w:rsidRDefault="00371F4A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4105" w:type="dxa"/>
                </w:tcPr>
                <w:p w14:paraId="4277A4E5" w14:textId="2F87E232" w:rsidR="00506E28" w:rsidRPr="00371F4A" w:rsidRDefault="00371F4A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Advanced Stress Analysis</w:t>
                  </w:r>
                </w:p>
              </w:tc>
              <w:tc>
                <w:tcPr>
                  <w:tcW w:w="3346" w:type="dxa"/>
                </w:tcPr>
                <w:p w14:paraId="02FDC999" w14:textId="0AFD6B90" w:rsidR="00506E28" w:rsidRPr="00371F4A" w:rsidRDefault="00371F4A" w:rsidP="00C43E09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I</w:t>
                  </w:r>
                </w:p>
              </w:tc>
            </w:tr>
          </w:tbl>
          <w:p w14:paraId="70D8C4BD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84DDD" w:rsidRPr="00371F4A" w14:paraId="7FEB3433" w14:textId="77777777" w:rsidTr="00CE3E63">
        <w:tblPrEx>
          <w:jc w:val="left"/>
        </w:tblPrEx>
        <w:tc>
          <w:tcPr>
            <w:tcW w:w="509" w:type="dxa"/>
          </w:tcPr>
          <w:p w14:paraId="7862938D" w14:textId="77777777" w:rsidR="00884DDD" w:rsidRPr="00371F4A" w:rsidRDefault="00F77E1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</w:t>
            </w:r>
          </w:p>
        </w:tc>
        <w:tc>
          <w:tcPr>
            <w:tcW w:w="8869" w:type="dxa"/>
            <w:gridSpan w:val="3"/>
          </w:tcPr>
          <w:p w14:paraId="78C385A6" w14:textId="01CA3F5E" w:rsidR="00F77E10" w:rsidRPr="00371F4A" w:rsidRDefault="00F77E10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Experience</w:t>
            </w:r>
            <w:r w:rsidR="00371F4A"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371F4A" w:rsidRPr="00371F4A">
              <w:rPr>
                <w:rFonts w:ascii="Times New Roman" w:hAnsi="Times New Roman" w:cs="Times New Roman"/>
                <w:color w:val="000000" w:themeColor="text1"/>
              </w:rPr>
              <w:t>3 Years</w:t>
            </w:r>
          </w:p>
        </w:tc>
      </w:tr>
      <w:tr w:rsidR="00506E28" w:rsidRPr="00371F4A" w14:paraId="5F9D5446" w14:textId="77777777" w:rsidTr="00CE3E63">
        <w:tblPrEx>
          <w:jc w:val="left"/>
        </w:tblPrEx>
        <w:tc>
          <w:tcPr>
            <w:tcW w:w="509" w:type="dxa"/>
            <w:vMerge w:val="restart"/>
          </w:tcPr>
          <w:p w14:paraId="7D3E9550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8869" w:type="dxa"/>
            <w:gridSpan w:val="3"/>
          </w:tcPr>
          <w:p w14:paraId="64F329F4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Funding / Consultancy Services:</w:t>
            </w:r>
          </w:p>
        </w:tc>
      </w:tr>
      <w:tr w:rsidR="00506E28" w:rsidRPr="00371F4A" w14:paraId="3288A0BA" w14:textId="77777777" w:rsidTr="00CE3E63">
        <w:tblPrEx>
          <w:jc w:val="left"/>
        </w:tblPrEx>
        <w:tc>
          <w:tcPr>
            <w:tcW w:w="509" w:type="dxa"/>
            <w:vMerge/>
          </w:tcPr>
          <w:p w14:paraId="31B6EB14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1599"/>
              <w:gridCol w:w="1168"/>
              <w:gridCol w:w="1169"/>
              <w:gridCol w:w="1186"/>
              <w:gridCol w:w="1182"/>
              <w:gridCol w:w="1168"/>
            </w:tblGrid>
            <w:tr w:rsidR="00506E28" w:rsidRPr="00371F4A" w14:paraId="259B4A3D" w14:textId="77777777" w:rsidTr="00F77E10">
              <w:tc>
                <w:tcPr>
                  <w:tcW w:w="738" w:type="dxa"/>
                </w:tcPr>
                <w:p w14:paraId="51653C73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99" w:type="dxa"/>
                </w:tcPr>
                <w:p w14:paraId="33CCEDFB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the Company</w:t>
                  </w:r>
                </w:p>
              </w:tc>
              <w:tc>
                <w:tcPr>
                  <w:tcW w:w="1168" w:type="dxa"/>
                </w:tcPr>
                <w:p w14:paraId="57D286BB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Address</w:t>
                  </w:r>
                </w:p>
              </w:tc>
              <w:tc>
                <w:tcPr>
                  <w:tcW w:w="1169" w:type="dxa"/>
                </w:tcPr>
                <w:p w14:paraId="428797E3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Product</w:t>
                  </w:r>
                </w:p>
              </w:tc>
              <w:tc>
                <w:tcPr>
                  <w:tcW w:w="1186" w:type="dxa"/>
                </w:tcPr>
                <w:p w14:paraId="66DAC524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Consulting Service</w:t>
                  </w:r>
                </w:p>
              </w:tc>
              <w:tc>
                <w:tcPr>
                  <w:tcW w:w="1171" w:type="dxa"/>
                </w:tcPr>
                <w:p w14:paraId="71C9E292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Consulting Fees</w:t>
                  </w:r>
                </w:p>
              </w:tc>
              <w:tc>
                <w:tcPr>
                  <w:tcW w:w="1168" w:type="dxa"/>
                </w:tcPr>
                <w:p w14:paraId="6905FBD7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Period</w:t>
                  </w:r>
                </w:p>
              </w:tc>
            </w:tr>
            <w:tr w:rsidR="00506E28" w:rsidRPr="00371F4A" w14:paraId="429C1B8D" w14:textId="77777777" w:rsidTr="00F77E10">
              <w:tc>
                <w:tcPr>
                  <w:tcW w:w="738" w:type="dxa"/>
                </w:tcPr>
                <w:p w14:paraId="517BC58C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99" w:type="dxa"/>
                </w:tcPr>
                <w:p w14:paraId="14567F54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8" w:type="dxa"/>
                </w:tcPr>
                <w:p w14:paraId="555F6978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</w:tcPr>
                <w:p w14:paraId="485E0406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86" w:type="dxa"/>
                </w:tcPr>
                <w:p w14:paraId="59CD3571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</w:tcPr>
                <w:p w14:paraId="30881308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8" w:type="dxa"/>
                </w:tcPr>
                <w:p w14:paraId="6F4EF1B8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9D9C5DD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371F4A" w14:paraId="6ECC6CE0" w14:textId="77777777" w:rsidTr="00CE3E63">
        <w:tblPrEx>
          <w:jc w:val="left"/>
        </w:tblPrEx>
        <w:tc>
          <w:tcPr>
            <w:tcW w:w="509" w:type="dxa"/>
            <w:vMerge/>
          </w:tcPr>
          <w:p w14:paraId="3E8AD9B6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p w14:paraId="6FCEE24C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Grants:</w:t>
            </w:r>
          </w:p>
        </w:tc>
      </w:tr>
      <w:tr w:rsidR="00506E28" w:rsidRPr="00371F4A" w14:paraId="5796E0AC" w14:textId="77777777" w:rsidTr="00CE3E63">
        <w:tblPrEx>
          <w:jc w:val="left"/>
        </w:tblPrEx>
        <w:tc>
          <w:tcPr>
            <w:tcW w:w="509" w:type="dxa"/>
            <w:vMerge/>
          </w:tcPr>
          <w:p w14:paraId="3379C38A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1903"/>
              <w:gridCol w:w="1317"/>
              <w:gridCol w:w="1309"/>
              <w:gridCol w:w="857"/>
              <w:gridCol w:w="2075"/>
            </w:tblGrid>
            <w:tr w:rsidR="00506E28" w:rsidRPr="00371F4A" w14:paraId="583EF301" w14:textId="77777777" w:rsidTr="00156BB7">
              <w:tc>
                <w:tcPr>
                  <w:tcW w:w="738" w:type="dxa"/>
                </w:tcPr>
                <w:p w14:paraId="614F49D7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903" w:type="dxa"/>
                </w:tcPr>
                <w:p w14:paraId="39D0AC99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Funding Organization</w:t>
                  </w:r>
                </w:p>
              </w:tc>
              <w:tc>
                <w:tcPr>
                  <w:tcW w:w="1317" w:type="dxa"/>
                </w:tcPr>
                <w:p w14:paraId="157A4E37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Type of Grant</w:t>
                  </w:r>
                </w:p>
              </w:tc>
              <w:tc>
                <w:tcPr>
                  <w:tcW w:w="1309" w:type="dxa"/>
                </w:tcPr>
                <w:p w14:paraId="10174549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Amount (Rs.)</w:t>
                  </w:r>
                </w:p>
              </w:tc>
              <w:tc>
                <w:tcPr>
                  <w:tcW w:w="857" w:type="dxa"/>
                </w:tcPr>
                <w:p w14:paraId="67C9C8ED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075" w:type="dxa"/>
                </w:tcPr>
                <w:p w14:paraId="432E09E8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Research Project</w:t>
                  </w:r>
                </w:p>
              </w:tc>
            </w:tr>
            <w:tr w:rsidR="00506E28" w:rsidRPr="00371F4A" w14:paraId="267B122D" w14:textId="77777777" w:rsidTr="00156BB7">
              <w:tc>
                <w:tcPr>
                  <w:tcW w:w="738" w:type="dxa"/>
                </w:tcPr>
                <w:p w14:paraId="01FD5285" w14:textId="77777777" w:rsidR="00506E28" w:rsidRPr="00371F4A" w:rsidRDefault="00506E28" w:rsidP="0076665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903" w:type="dxa"/>
                </w:tcPr>
                <w:p w14:paraId="6E537408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Mumbai University</w:t>
                  </w:r>
                </w:p>
              </w:tc>
              <w:tc>
                <w:tcPr>
                  <w:tcW w:w="1317" w:type="dxa"/>
                </w:tcPr>
                <w:p w14:paraId="12974E33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Minor Research </w:t>
                  </w:r>
                </w:p>
              </w:tc>
              <w:tc>
                <w:tcPr>
                  <w:tcW w:w="1309" w:type="dxa"/>
                </w:tcPr>
                <w:p w14:paraId="519FA550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35000/-</w:t>
                  </w:r>
                </w:p>
              </w:tc>
              <w:tc>
                <w:tcPr>
                  <w:tcW w:w="857" w:type="dxa"/>
                </w:tcPr>
                <w:p w14:paraId="7495BD09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2017-18</w:t>
                  </w:r>
                </w:p>
              </w:tc>
              <w:tc>
                <w:tcPr>
                  <w:tcW w:w="2075" w:type="dxa"/>
                </w:tcPr>
                <w:p w14:paraId="2F81ED58" w14:textId="77777777" w:rsidR="00506E28" w:rsidRPr="00371F4A" w:rsidRDefault="00766650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Thermo-acoustic Refrigeration  </w:t>
                  </w:r>
                </w:p>
              </w:tc>
            </w:tr>
            <w:tr w:rsidR="00CE3E63" w:rsidRPr="00371F4A" w14:paraId="5819427D" w14:textId="77777777" w:rsidTr="00156BB7">
              <w:tc>
                <w:tcPr>
                  <w:tcW w:w="738" w:type="dxa"/>
                </w:tcPr>
                <w:p w14:paraId="3ACC5753" w14:textId="77777777" w:rsidR="00CE3E63" w:rsidRPr="00371F4A" w:rsidRDefault="00CE3E63" w:rsidP="0076665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903" w:type="dxa"/>
                </w:tcPr>
                <w:p w14:paraId="4C3ED64E" w14:textId="5B4C2BD0" w:rsidR="00CE3E63" w:rsidRPr="00371F4A" w:rsidRDefault="00CE3E63" w:rsidP="00CE3E6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FCRIT</w:t>
                  </w:r>
                </w:p>
              </w:tc>
              <w:tc>
                <w:tcPr>
                  <w:tcW w:w="1317" w:type="dxa"/>
                </w:tcPr>
                <w:p w14:paraId="21B04F4C" w14:textId="04D90867" w:rsidR="00CE3E63" w:rsidRPr="00371F4A" w:rsidRDefault="00CE3E63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ILRF</w:t>
                  </w:r>
                </w:p>
              </w:tc>
              <w:tc>
                <w:tcPr>
                  <w:tcW w:w="1309" w:type="dxa"/>
                </w:tcPr>
                <w:p w14:paraId="03DECBBD" w14:textId="4C2BD777" w:rsidR="00CE3E63" w:rsidRPr="00371F4A" w:rsidRDefault="00CE3E63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85000/-</w:t>
                  </w:r>
                </w:p>
              </w:tc>
              <w:tc>
                <w:tcPr>
                  <w:tcW w:w="857" w:type="dxa"/>
                </w:tcPr>
                <w:p w14:paraId="153ABCD2" w14:textId="5B11C04B" w:rsidR="00CE3E63" w:rsidRPr="00371F4A" w:rsidRDefault="00CE3E63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2025-2026</w:t>
                  </w:r>
                </w:p>
              </w:tc>
              <w:tc>
                <w:tcPr>
                  <w:tcW w:w="2075" w:type="dxa"/>
                </w:tcPr>
                <w:p w14:paraId="0B849439" w14:textId="77777777" w:rsidR="00CE3E63" w:rsidRPr="00CE3E63" w:rsidRDefault="00CE3E63" w:rsidP="00CE3E63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</w:rPr>
                  </w:pPr>
                  <w:r w:rsidRPr="00CE3E63">
                    <w:rPr>
                      <w:rFonts w:ascii="Times New Roman" w:eastAsia="Times New Roman" w:hAnsi="Times New Roman" w:cs="Times New Roman"/>
                      <w:bCs/>
                    </w:rPr>
                    <w:t xml:space="preserve">AI-Driven Digital Twin Framework for </w:t>
                  </w:r>
                  <w:r w:rsidRPr="00CE3E63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Fault Diagnosis in Rotating Machines</w:t>
                  </w:r>
                </w:p>
                <w:p w14:paraId="096A8FBF" w14:textId="77777777" w:rsidR="00CE3E63" w:rsidRPr="00371F4A" w:rsidRDefault="00CE3E63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A750D95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371F4A" w14:paraId="59EF2D69" w14:textId="77777777" w:rsidTr="00CE3E63">
        <w:tblPrEx>
          <w:jc w:val="left"/>
        </w:tblPrEx>
        <w:tc>
          <w:tcPr>
            <w:tcW w:w="509" w:type="dxa"/>
            <w:vMerge/>
          </w:tcPr>
          <w:p w14:paraId="523614A1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p w14:paraId="7FC23EC6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Technical Collaboration / Lab Funding with Industries</w:t>
            </w:r>
          </w:p>
        </w:tc>
      </w:tr>
      <w:tr w:rsidR="00506E28" w:rsidRPr="00371F4A" w14:paraId="4B5A987F" w14:textId="77777777" w:rsidTr="00CE3E63">
        <w:tblPrEx>
          <w:jc w:val="left"/>
        </w:tblPrEx>
        <w:tc>
          <w:tcPr>
            <w:tcW w:w="509" w:type="dxa"/>
            <w:vMerge/>
          </w:tcPr>
          <w:p w14:paraId="47ADFC2C" w14:textId="77777777" w:rsidR="00506E28" w:rsidRPr="00371F4A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6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523"/>
              <w:gridCol w:w="1818"/>
              <w:gridCol w:w="1559"/>
              <w:gridCol w:w="1508"/>
            </w:tblGrid>
            <w:tr w:rsidR="00506E28" w:rsidRPr="00371F4A" w14:paraId="18788A3F" w14:textId="77777777" w:rsidTr="00156BB7">
              <w:tc>
                <w:tcPr>
                  <w:tcW w:w="791" w:type="dxa"/>
                </w:tcPr>
                <w:p w14:paraId="78AFF474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523" w:type="dxa"/>
                </w:tcPr>
                <w:p w14:paraId="1142097E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Name of the Funding Organization</w:t>
                  </w:r>
                </w:p>
              </w:tc>
              <w:tc>
                <w:tcPr>
                  <w:tcW w:w="1818" w:type="dxa"/>
                </w:tcPr>
                <w:p w14:paraId="2D72EA49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Type of Support</w:t>
                  </w:r>
                </w:p>
              </w:tc>
              <w:tc>
                <w:tcPr>
                  <w:tcW w:w="1559" w:type="dxa"/>
                </w:tcPr>
                <w:p w14:paraId="2C92BF3F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Amount (Rs.)</w:t>
                  </w:r>
                </w:p>
              </w:tc>
              <w:tc>
                <w:tcPr>
                  <w:tcW w:w="1508" w:type="dxa"/>
                </w:tcPr>
                <w:p w14:paraId="14BFADBB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71F4A">
                    <w:rPr>
                      <w:rFonts w:ascii="Times New Roman" w:hAnsi="Times New Roman" w:cs="Times New Roman"/>
                      <w:color w:val="000000" w:themeColor="text1"/>
                    </w:rPr>
                    <w:t>Year</w:t>
                  </w:r>
                </w:p>
              </w:tc>
            </w:tr>
            <w:tr w:rsidR="00506E28" w:rsidRPr="00371F4A" w14:paraId="5B45D3AA" w14:textId="77777777" w:rsidTr="00156BB7">
              <w:tc>
                <w:tcPr>
                  <w:tcW w:w="791" w:type="dxa"/>
                </w:tcPr>
                <w:p w14:paraId="635C45E9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523" w:type="dxa"/>
                </w:tcPr>
                <w:p w14:paraId="65F2F03B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18" w:type="dxa"/>
                </w:tcPr>
                <w:p w14:paraId="33F6F98D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4D06234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</w:tcPr>
                <w:p w14:paraId="69541F68" w14:textId="77777777" w:rsidR="00506E28" w:rsidRPr="00371F4A" w:rsidRDefault="00506E28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0D5F667" w14:textId="77777777" w:rsidR="00506E28" w:rsidRPr="00371F4A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10" w:rsidRPr="00371F4A" w14:paraId="0B4A57F3" w14:textId="77777777" w:rsidTr="00CE3E63">
        <w:tblPrEx>
          <w:jc w:val="left"/>
        </w:tblPrEx>
        <w:tc>
          <w:tcPr>
            <w:tcW w:w="509" w:type="dxa"/>
          </w:tcPr>
          <w:p w14:paraId="6D991A20" w14:textId="77777777" w:rsidR="00F77E10" w:rsidRPr="00371F4A" w:rsidRDefault="00B6466C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</w:p>
        </w:tc>
        <w:tc>
          <w:tcPr>
            <w:tcW w:w="8869" w:type="dxa"/>
            <w:gridSpan w:val="3"/>
          </w:tcPr>
          <w:p w14:paraId="62C677BE" w14:textId="77777777" w:rsidR="00F77E10" w:rsidRPr="00371F4A" w:rsidRDefault="00B6466C" w:rsidP="00B6466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Professional Societies Fellowship / Membership</w:t>
            </w:r>
          </w:p>
          <w:p w14:paraId="202372C1" w14:textId="77777777" w:rsidR="00B433DF" w:rsidRDefault="00B433DF" w:rsidP="00B646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color w:val="000000" w:themeColor="text1"/>
              </w:rPr>
              <w:t>National Society of Fluid Mechanics and Fluid Power (Life Member)</w:t>
            </w:r>
          </w:p>
          <w:p w14:paraId="258C1D3C" w14:textId="3D446B4E" w:rsidR="00371F4A" w:rsidRPr="00371F4A" w:rsidRDefault="00371F4A" w:rsidP="00B646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Council of Vibration Specialists (Senior Life Member)</w:t>
            </w:r>
          </w:p>
        </w:tc>
      </w:tr>
      <w:tr w:rsidR="00F77E10" w:rsidRPr="00371F4A" w14:paraId="75E51F43" w14:textId="77777777" w:rsidTr="00CE3E63">
        <w:tblPrEx>
          <w:jc w:val="left"/>
        </w:tblPrEx>
        <w:tc>
          <w:tcPr>
            <w:tcW w:w="509" w:type="dxa"/>
          </w:tcPr>
          <w:p w14:paraId="3E1CADE4" w14:textId="77777777" w:rsidR="00F77E10" w:rsidRPr="00371F4A" w:rsidRDefault="000C4605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</w:t>
            </w:r>
          </w:p>
        </w:tc>
        <w:tc>
          <w:tcPr>
            <w:tcW w:w="8869" w:type="dxa"/>
            <w:gridSpan w:val="3"/>
          </w:tcPr>
          <w:p w14:paraId="6D47C889" w14:textId="77777777" w:rsidR="00F77E10" w:rsidRPr="00371F4A" w:rsidRDefault="000C4605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Achievements / Awards / Position</w:t>
            </w:r>
          </w:p>
        </w:tc>
      </w:tr>
      <w:tr w:rsidR="00F77E10" w:rsidRPr="00371F4A" w14:paraId="57E3EA3E" w14:textId="77777777" w:rsidTr="00CE3E63">
        <w:tblPrEx>
          <w:jc w:val="left"/>
        </w:tblPrEx>
        <w:tc>
          <w:tcPr>
            <w:tcW w:w="509" w:type="dxa"/>
          </w:tcPr>
          <w:p w14:paraId="71ED31F7" w14:textId="77777777" w:rsidR="00F77E10" w:rsidRPr="00371F4A" w:rsidRDefault="00A50D1D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</w:t>
            </w:r>
          </w:p>
        </w:tc>
        <w:tc>
          <w:tcPr>
            <w:tcW w:w="8869" w:type="dxa"/>
            <w:gridSpan w:val="3"/>
          </w:tcPr>
          <w:p w14:paraId="33A2CED6" w14:textId="77777777" w:rsidR="00B0092C" w:rsidRPr="00371F4A" w:rsidRDefault="00A50D1D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Projects guided in UG/PG level</w:t>
            </w:r>
          </w:p>
          <w:p w14:paraId="07E5B632" w14:textId="04D5606A" w:rsidR="00766650" w:rsidRPr="00371F4A" w:rsidRDefault="00766650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Design and fabrication of vertical axis windmill</w:t>
            </w:r>
            <w:r w:rsid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>(UG)</w:t>
            </w:r>
          </w:p>
          <w:p w14:paraId="128B5676" w14:textId="77777777" w:rsidR="00A70422" w:rsidRPr="00371F4A" w:rsidRDefault="00A70422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Optimization of Blades parameters of horizontal axis wind turbine. (UG)</w:t>
            </w:r>
          </w:p>
          <w:p w14:paraId="0680AC7C" w14:textId="7777777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Smart Stove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>. (UG)</w:t>
            </w:r>
          </w:p>
          <w:p w14:paraId="1165CCB1" w14:textId="7777777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Simulation and Experimental study for selection of Gauge area cross section of S type load Cell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>(UG)</w:t>
            </w:r>
          </w:p>
          <w:p w14:paraId="096A6C42" w14:textId="7777777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Experimental study to identify the effect of bent shaft on vibration spectrum using FFT analyser. 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>(UG)</w:t>
            </w:r>
          </w:p>
          <w:p w14:paraId="52C7DE2B" w14:textId="7777777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Effect of Flow induced vibration through straight pipes on vibration spectrum using FFT </w:t>
            </w:r>
            <w:proofErr w:type="spellStart"/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analyzer</w:t>
            </w:r>
            <w:proofErr w:type="spellEnd"/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(PG)</w:t>
            </w:r>
          </w:p>
          <w:p w14:paraId="58A2E851" w14:textId="7777777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Experimental and simulation study of flow induced vibration through straight pipes.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(PG)</w:t>
            </w:r>
          </w:p>
          <w:p w14:paraId="7CB75D50" w14:textId="14E076C7" w:rsidR="00CB4098" w:rsidRPr="00371F4A" w:rsidRDefault="00CB4098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Detection and location of depth of crack in a rotor system using various vibration based diagnosis techniques.</w:t>
            </w:r>
            <w:r w:rsidR="00A70422"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(PG)</w:t>
            </w:r>
          </w:p>
          <w:p w14:paraId="02397D53" w14:textId="6426788A" w:rsidR="00B433DF" w:rsidRPr="00371F4A" w:rsidRDefault="00B433DF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Centrifugal pump fault diagnosis using ANN(UG)</w:t>
            </w:r>
          </w:p>
          <w:p w14:paraId="186DAAB7" w14:textId="701C310B" w:rsidR="00BE1559" w:rsidRPr="00371F4A" w:rsidRDefault="00B433DF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Condition monitoring of gears (UG)</w:t>
            </w:r>
          </w:p>
          <w:p w14:paraId="111ED7FE" w14:textId="61594538" w:rsidR="00B433DF" w:rsidRPr="00371F4A" w:rsidRDefault="00B433DF" w:rsidP="0076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Condition monitoring of journal bearing (UG)</w:t>
            </w:r>
          </w:p>
          <w:p w14:paraId="6EAAE5D8" w14:textId="195A3045" w:rsidR="00B433DF" w:rsidRPr="00371F4A" w:rsidRDefault="00B433DF" w:rsidP="00B433D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Fault detection in gears using Vibration analysis (PG)</w:t>
            </w:r>
          </w:p>
          <w:p w14:paraId="38C16776" w14:textId="3EF34D67" w:rsidR="00B433DF" w:rsidRDefault="00B433DF" w:rsidP="00B433D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Fault detection in journal bearing Vibration analysis (PG)</w:t>
            </w:r>
          </w:p>
          <w:p w14:paraId="16ED3632" w14:textId="75D93A59" w:rsidR="00656A5A" w:rsidRDefault="00656A5A" w:rsidP="00B433D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Tribological Behaviour of Dental Composites considering the effect of tobacco products(UG)</w:t>
            </w:r>
          </w:p>
          <w:p w14:paraId="08E0509A" w14:textId="06DBB1CB" w:rsidR="00D646FB" w:rsidRPr="00D646FB" w:rsidRDefault="00371F4A" w:rsidP="00D646F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Fault detection in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rolling element</w:t>
            </w: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bearing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using Machine learning</w:t>
            </w: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U</w:t>
            </w:r>
            <w:r w:rsidRPr="00371F4A">
              <w:rPr>
                <w:rFonts w:ascii="Times New Roman" w:hAnsi="Times New Roman" w:cs="Times New Roman"/>
                <w:bCs/>
                <w:color w:val="000000" w:themeColor="text1"/>
              </w:rPr>
              <w:t>G)</w:t>
            </w:r>
          </w:p>
          <w:p w14:paraId="236EF500" w14:textId="77777777" w:rsidR="00371F4A" w:rsidRPr="00371F4A" w:rsidRDefault="00371F4A" w:rsidP="00371F4A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183C9DD" w14:textId="77777777" w:rsidR="00766650" w:rsidRPr="00371F4A" w:rsidRDefault="00766650" w:rsidP="00766650">
            <w:pPr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77E10" w:rsidRPr="00371F4A" w14:paraId="76ADC07E" w14:textId="77777777" w:rsidTr="00CE3E63">
        <w:tblPrEx>
          <w:jc w:val="left"/>
        </w:tblPrEx>
        <w:tc>
          <w:tcPr>
            <w:tcW w:w="509" w:type="dxa"/>
          </w:tcPr>
          <w:p w14:paraId="5D9E26E3" w14:textId="77777777" w:rsidR="00F77E10" w:rsidRPr="00371F4A" w:rsidRDefault="00A50D1D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</w:t>
            </w:r>
          </w:p>
        </w:tc>
        <w:tc>
          <w:tcPr>
            <w:tcW w:w="8869" w:type="dxa"/>
            <w:gridSpan w:val="3"/>
          </w:tcPr>
          <w:p w14:paraId="1746AE8E" w14:textId="77777777" w:rsidR="00F77E10" w:rsidRPr="005F23D4" w:rsidRDefault="005846F9" w:rsidP="005F23D4">
            <w:p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F23D4">
              <w:rPr>
                <w:rFonts w:ascii="Times New Roman" w:eastAsia="Times New Roman" w:hAnsi="Times New Roman" w:cs="Times New Roman"/>
                <w:b/>
              </w:rPr>
              <w:t>Short Term Training Programmes attended</w:t>
            </w:r>
          </w:p>
          <w:p w14:paraId="0DA33A22" w14:textId="45D51A0D" w:rsidR="00994D15" w:rsidRPr="00496ED2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Three-day</w:t>
            </w:r>
            <w:r w:rsidR="00994D15" w:rsidRPr="00371F4A">
              <w:rPr>
                <w:rFonts w:ascii="Times New Roman" w:eastAsia="Times New Roman" w:hAnsi="Times New Roman" w:cs="Times New Roman"/>
              </w:rPr>
              <w:t xml:space="preserve"> workshop/orientation program on “computer aided machine drawing” organized by      department of mechanical engineering, FCRIT, Vashi in association with VINSYS (Partner of Autodesk) from 11</w:t>
            </w:r>
            <w:r w:rsidR="00994D15" w:rsidRPr="00496ED2">
              <w:rPr>
                <w:rFonts w:ascii="Times New Roman" w:eastAsia="Times New Roman" w:hAnsi="Times New Roman" w:cs="Times New Roman"/>
              </w:rPr>
              <w:t>th</w:t>
            </w:r>
            <w:r w:rsidR="00994D15" w:rsidRPr="00371F4A">
              <w:rPr>
                <w:rFonts w:ascii="Times New Roman" w:eastAsia="Times New Roman" w:hAnsi="Times New Roman" w:cs="Times New Roman"/>
              </w:rPr>
              <w:t xml:space="preserve"> to 13</w:t>
            </w:r>
            <w:r w:rsidR="00994D15" w:rsidRPr="00496ED2">
              <w:rPr>
                <w:rFonts w:ascii="Times New Roman" w:eastAsia="Times New Roman" w:hAnsi="Times New Roman" w:cs="Times New Roman"/>
              </w:rPr>
              <w:t>th</w:t>
            </w:r>
            <w:r w:rsidR="00994D15" w:rsidRPr="00371F4A">
              <w:rPr>
                <w:rFonts w:ascii="Times New Roman" w:eastAsia="Times New Roman" w:hAnsi="Times New Roman" w:cs="Times New Roman"/>
              </w:rPr>
              <w:t xml:space="preserve"> July, 2013.</w:t>
            </w:r>
          </w:p>
          <w:p w14:paraId="49F9D4D6" w14:textId="32FCED14" w:rsidR="00994D15" w:rsidRPr="00496ED2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Six-day</w:t>
            </w:r>
            <w:r w:rsidR="00994D15" w:rsidRPr="00371F4A">
              <w:rPr>
                <w:rFonts w:ascii="Times New Roman" w:eastAsia="Times New Roman" w:hAnsi="Times New Roman" w:cs="Times New Roman"/>
              </w:rPr>
              <w:t xml:space="preserve"> faculty development program on “communication skills” organized by FCRIT, Vashi from October 03, 2013 to October 09, 2013</w:t>
            </w:r>
          </w:p>
          <w:p w14:paraId="1066EF36" w14:textId="5CA6D4DF" w:rsidR="00994D15" w:rsidRPr="00496ED2" w:rsidRDefault="00994D15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QIP, Short - term course on “The Must of Fluid Mechanics” from May 26 to May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30, 2014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organised by Department of Civil Engineering, Indian Institute </w:t>
            </w:r>
            <w:proofErr w:type="gramStart"/>
            <w:r w:rsidRPr="00371F4A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371F4A">
              <w:rPr>
                <w:rFonts w:ascii="Times New Roman" w:eastAsia="Times New Roman" w:hAnsi="Times New Roman" w:cs="Times New Roman"/>
              </w:rPr>
              <w:t xml:space="preserve"> Technology, Bombay.</w:t>
            </w:r>
          </w:p>
          <w:p w14:paraId="57F39972" w14:textId="60E786F4" w:rsidR="00994D15" w:rsidRPr="00496ED2" w:rsidRDefault="00994D15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Two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days’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national level workshop on “Vibration &amp; Noise measurement using FFT analyser” on 30</w:t>
            </w:r>
            <w:r w:rsidRPr="00496ED2">
              <w:rPr>
                <w:rFonts w:ascii="Times New Roman" w:eastAsia="Times New Roman" w:hAnsi="Times New Roman" w:cs="Times New Roman"/>
              </w:rPr>
              <w:t>th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&amp; 31th January 2016 sponsored by BCUD, SPPU &amp; organized by Mechanical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Engineering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Dept.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, R.H. </w:t>
            </w:r>
            <w:proofErr w:type="spellStart"/>
            <w:r w:rsidRPr="00371F4A">
              <w:rPr>
                <w:rFonts w:ascii="Times New Roman" w:eastAsia="Times New Roman" w:hAnsi="Times New Roman" w:cs="Times New Roman"/>
              </w:rPr>
              <w:t>Sapat</w:t>
            </w:r>
            <w:proofErr w:type="spellEnd"/>
            <w:r w:rsidRPr="00371F4A">
              <w:rPr>
                <w:rFonts w:ascii="Times New Roman" w:eastAsia="Times New Roman" w:hAnsi="Times New Roman" w:cs="Times New Roman"/>
              </w:rPr>
              <w:t xml:space="preserve"> college of engineering of engineering Nashik.</w:t>
            </w:r>
          </w:p>
          <w:p w14:paraId="0993C837" w14:textId="1542F2A2" w:rsidR="00994D15" w:rsidRPr="00496ED2" w:rsidRDefault="00994D15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Three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days’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faculty development program on FUSION 360 Sponsored by Autodesk and organized by FCRIT,</w:t>
            </w:r>
            <w:r w:rsidR="00204D31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>Vashi</w:t>
            </w:r>
          </w:p>
          <w:p w14:paraId="7DB3510A" w14:textId="6CA200A6" w:rsidR="00496ED2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496ED2">
              <w:rPr>
                <w:rFonts w:ascii="Times New Roman" w:eastAsia="Times New Roman" w:hAnsi="Times New Roman" w:cs="Times New Roman"/>
              </w:rPr>
              <w:t>One-day</w:t>
            </w:r>
            <w:r w:rsidR="00496ED2" w:rsidRPr="00496ED2">
              <w:rPr>
                <w:rFonts w:ascii="Times New Roman" w:eastAsia="Times New Roman" w:hAnsi="Times New Roman" w:cs="Times New Roman"/>
              </w:rPr>
              <w:t xml:space="preserve"> Faculty Orientation Program for CAD </w:t>
            </w:r>
            <w:r w:rsidRPr="00496ED2">
              <w:rPr>
                <w:rFonts w:ascii="Times New Roman" w:eastAsia="Times New Roman" w:hAnsi="Times New Roman" w:cs="Times New Roman"/>
              </w:rPr>
              <w:t>Modelling</w:t>
            </w:r>
            <w:r w:rsidR="00496ED2" w:rsidRPr="00496ED2">
              <w:rPr>
                <w:rFonts w:ascii="Times New Roman" w:eastAsia="Times New Roman" w:hAnsi="Times New Roman" w:cs="Times New Roman"/>
              </w:rPr>
              <w:t xml:space="preserve">, Second Year - Semester III - Revised Syllabus 2019 </w:t>
            </w:r>
            <w:r w:rsidRPr="00496ED2">
              <w:rPr>
                <w:rFonts w:ascii="Times New Roman" w:eastAsia="Times New Roman" w:hAnsi="Times New Roman" w:cs="Times New Roman"/>
              </w:rPr>
              <w:t>- ‘</w:t>
            </w:r>
            <w:r w:rsidR="00496ED2" w:rsidRPr="00496ED2">
              <w:rPr>
                <w:rFonts w:ascii="Times New Roman" w:eastAsia="Times New Roman" w:hAnsi="Times New Roman" w:cs="Times New Roman"/>
              </w:rPr>
              <w:t>C’ Scheme organized by Department of Mechanical and Automobile Engineering, PCE in association with University of Mumbai on Friday 24th July, 2020.</w:t>
            </w:r>
          </w:p>
          <w:p w14:paraId="3F1A7E33" w14:textId="4A47469C" w:rsidR="00496ED2" w:rsidRPr="00FF1EA3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FF1EA3">
              <w:rPr>
                <w:rFonts w:ascii="Times New Roman" w:eastAsia="Times New Roman" w:hAnsi="Times New Roman" w:cs="Times New Roman"/>
              </w:rPr>
              <w:t>One-week</w:t>
            </w:r>
            <w:r w:rsidR="00496ED2" w:rsidRPr="00FF1EA3">
              <w:rPr>
                <w:rFonts w:ascii="Times New Roman" w:eastAsia="Times New Roman" w:hAnsi="Times New Roman" w:cs="Times New Roman"/>
              </w:rPr>
              <w:t xml:space="preserve"> workshop/orientation program on “</w:t>
            </w:r>
            <w:r w:rsidR="00496ED2" w:rsidRPr="00FF1EA3">
              <w:rPr>
                <w:rFonts w:ascii="Times New Roman" w:hAnsi="Times New Roman" w:cs="Times New Roman"/>
              </w:rPr>
              <w:t>“Innovation, Entrepreneurship and its Relevance in Industry 4.0 Practices in the Post Covid-19 Situation</w:t>
            </w:r>
            <w:r w:rsidR="00496ED2" w:rsidRPr="00FF1EA3">
              <w:rPr>
                <w:rFonts w:ascii="Times New Roman" w:eastAsia="Times New Roman" w:hAnsi="Times New Roman" w:cs="Times New Roman"/>
              </w:rPr>
              <w:t>” organized by      department of mechanical engineering, Terna College of Engineering, from 25 to 29 May 2020</w:t>
            </w:r>
          </w:p>
          <w:p w14:paraId="71973859" w14:textId="047499A6" w:rsidR="00496ED2" w:rsidRPr="00FF1EA3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FF1EA3">
              <w:rPr>
                <w:rFonts w:ascii="Times New Roman" w:hAnsi="Times New Roman" w:cs="Times New Roman"/>
              </w:rPr>
              <w:t>One-day</w:t>
            </w:r>
            <w:r w:rsidR="00496ED2" w:rsidRPr="00FF1EA3">
              <w:rPr>
                <w:rFonts w:ascii="Times New Roman" w:hAnsi="Times New Roman" w:cs="Times New Roman"/>
              </w:rPr>
              <w:t xml:space="preserve"> webinar of Online teaching and learning using Google classroom and Google meet </w:t>
            </w:r>
            <w:r w:rsidR="00496ED2" w:rsidRPr="00FF1EA3">
              <w:rPr>
                <w:rFonts w:ascii="Times New Roman" w:eastAsia="Times New Roman" w:hAnsi="Times New Roman" w:cs="Times New Roman"/>
              </w:rPr>
              <w:t>organized by department of mechanical engineering, Pillai College of Engineering</w:t>
            </w:r>
            <w:r w:rsidR="00496ED2" w:rsidRPr="00FF1EA3">
              <w:rPr>
                <w:rFonts w:ascii="Times New Roman" w:hAnsi="Times New Roman" w:cs="Times New Roman"/>
              </w:rPr>
              <w:t xml:space="preserve"> held on 22nd May, 2020.</w:t>
            </w:r>
          </w:p>
          <w:p w14:paraId="6DF66C25" w14:textId="3E4B3D33" w:rsidR="00496ED2" w:rsidRPr="00FF1EA3" w:rsidRDefault="00204D31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FF1EA3">
              <w:rPr>
                <w:rFonts w:ascii="Times New Roman" w:hAnsi="Times New Roman" w:cs="Times New Roman"/>
              </w:rPr>
              <w:lastRenderedPageBreak/>
              <w:t>One-day</w:t>
            </w:r>
            <w:r w:rsidR="00496ED2" w:rsidRPr="00FF1EA3">
              <w:rPr>
                <w:rFonts w:ascii="Times New Roman" w:hAnsi="Times New Roman" w:cs="Times New Roman"/>
              </w:rPr>
              <w:t xml:space="preserve"> </w:t>
            </w:r>
            <w:r w:rsidR="00496ED2" w:rsidRPr="00FF1EA3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webinar titled 'Distributed Temperature Sensing for Real-Time Power Line Monitoring using Raman Scattering in Optical Fibres' </w:t>
            </w:r>
            <w:r w:rsidR="00496ED2" w:rsidRPr="00FF1EA3">
              <w:rPr>
                <w:rFonts w:ascii="Times New Roman" w:eastAsia="Times New Roman" w:hAnsi="Times New Roman" w:cs="Times New Roman"/>
              </w:rPr>
              <w:t>organized by SRM college of Engineering</w:t>
            </w:r>
            <w:r w:rsidR="00496ED2" w:rsidRPr="00FF1EA3">
              <w:rPr>
                <w:rFonts w:ascii="Times New Roman" w:hAnsi="Times New Roman" w:cs="Times New Roman"/>
              </w:rPr>
              <w:t xml:space="preserve"> held on 16 May, 2020.</w:t>
            </w:r>
          </w:p>
          <w:p w14:paraId="3D728541" w14:textId="77777777" w:rsidR="00496ED2" w:rsidRPr="00FF1EA3" w:rsidRDefault="00496ED2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FF1EA3">
              <w:rPr>
                <w:rFonts w:ascii="Times New Roman" w:hAnsi="Times New Roman" w:cs="Times New Roman"/>
                <w:color w:val="323130"/>
                <w:shd w:val="clear" w:color="auto" w:fill="FAF9F8"/>
              </w:rPr>
              <w:t>5 Days FDP On Artificial Intelligence &amp; Machine Learning Using Python from 11th - 15th May 2020</w:t>
            </w:r>
            <w:r w:rsidR="00FF1EA3" w:rsidRPr="00FF1EA3">
              <w:rPr>
                <w:rFonts w:ascii="Times New Roman" w:hAnsi="Times New Roman" w:cs="Times New Roman"/>
                <w:color w:val="323130"/>
                <w:shd w:val="clear" w:color="auto" w:fill="FAF9F8"/>
              </w:rPr>
              <w:t xml:space="preserve"> organised by </w:t>
            </w:r>
            <w:r w:rsidR="00FF1EA3" w:rsidRPr="00FF1EA3">
              <w:rPr>
                <w:rFonts w:ascii="Times New Roman" w:hAnsi="Times New Roman" w:cs="Times New Roman"/>
              </w:rPr>
              <w:t xml:space="preserve">Finland Labs (A Unit of Revert Technology </w:t>
            </w:r>
            <w:proofErr w:type="spellStart"/>
            <w:r w:rsidR="00FF1EA3" w:rsidRPr="00FF1EA3">
              <w:rPr>
                <w:rFonts w:ascii="Times New Roman" w:hAnsi="Times New Roman" w:cs="Times New Roman"/>
              </w:rPr>
              <w:t>Pvt.</w:t>
            </w:r>
            <w:proofErr w:type="spellEnd"/>
            <w:r w:rsidR="00FF1EA3" w:rsidRPr="00FF1EA3">
              <w:rPr>
                <w:rFonts w:ascii="Times New Roman" w:hAnsi="Times New Roman" w:cs="Times New Roman"/>
              </w:rPr>
              <w:t xml:space="preserve"> Ltd.) In Association with National Social Summit, IIT Roorkee</w:t>
            </w:r>
          </w:p>
          <w:p w14:paraId="4FF59FD6" w14:textId="1DFFC935" w:rsidR="00FF1EA3" w:rsidRPr="00FF1EA3" w:rsidRDefault="00FF1EA3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A3">
              <w:rPr>
                <w:rFonts w:ascii="Times New Roman" w:hAnsi="Times New Roman" w:cs="Times New Roman"/>
                <w:sz w:val="24"/>
                <w:szCs w:val="24"/>
              </w:rPr>
              <w:t xml:space="preserve">Online Workshop on “Creating and Editing Videos for Online Teaching”. The event included demonstration and hands-on training through the interactive online platform “Zoom” </w:t>
            </w:r>
            <w:r w:rsidRPr="00FF1EA3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by FCRIT,</w:t>
            </w:r>
            <w:r w:rsidR="00204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Vashi </w:t>
            </w:r>
            <w:r w:rsidRPr="00FF1EA3">
              <w:rPr>
                <w:rFonts w:ascii="Times New Roman" w:hAnsi="Times New Roman" w:cs="Times New Roman"/>
                <w:sz w:val="24"/>
                <w:szCs w:val="24"/>
              </w:rPr>
              <w:t>on 14/05/2020</w:t>
            </w:r>
          </w:p>
          <w:p w14:paraId="66717CB0" w14:textId="7B20A146" w:rsidR="00FF1EA3" w:rsidRPr="00FF1EA3" w:rsidRDefault="00FF1EA3" w:rsidP="00496ED2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Five </w:t>
            </w:r>
            <w:r w:rsidR="00204D31" w:rsidRPr="00FF1EA3">
              <w:rPr>
                <w:rFonts w:ascii="Times New Roman" w:eastAsia="Times New Roman" w:hAnsi="Times New Roman" w:cs="Times New Roman"/>
                <w:sz w:val="24"/>
                <w:szCs w:val="24"/>
              </w:rPr>
              <w:t>days’</w:t>
            </w:r>
            <w:r w:rsidRPr="00FF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1EA3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AF9F8"/>
              </w:rPr>
              <w:t xml:space="preserve">Workshop on AI &amp; Deep Learning organised </w:t>
            </w:r>
            <w:r w:rsidR="00204D31" w:rsidRPr="00FF1EA3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AF9F8"/>
              </w:rPr>
              <w:t>by Bennett</w:t>
            </w:r>
            <w:r w:rsidRPr="00FF1EA3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AF9F8"/>
              </w:rPr>
              <w:t xml:space="preserve"> University from 04 -08 May 2020</w:t>
            </w:r>
          </w:p>
          <w:p w14:paraId="7F002F3A" w14:textId="3C2C850D" w:rsidR="00FF1EA3" w:rsidRPr="00FF1EA3" w:rsidRDefault="00FF1EA3" w:rsidP="00FF1EA3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A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Two </w:t>
            </w:r>
            <w:r w:rsidR="00204D31" w:rsidRPr="00FF1EA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days’</w:t>
            </w:r>
            <w:r w:rsidRPr="00FF1EA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online workshop on "Fuzzy Logic and Neural Network Approaches for Engineering Solutions" conducted on 01st &amp; 02nd May 2020 Organised by JAER and </w:t>
            </w:r>
            <w:proofErr w:type="spellStart"/>
            <w:r w:rsidRPr="00FF1EA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Hexacube</w:t>
            </w:r>
            <w:proofErr w:type="spellEnd"/>
            <w:r w:rsidRPr="00FF1EA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  <w:p w14:paraId="6819F3B1" w14:textId="46A6BE38" w:rsidR="00FF1EA3" w:rsidRPr="00FF1EA3" w:rsidRDefault="00FF1EA3" w:rsidP="00FF1EA3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5-DAY AICTE Training and Learning Faculty Development Program (ATAL-FDP) on “Sensor Technology” at </w:t>
            </w:r>
            <w:r w:rsidRPr="00FF1EA3">
              <w:rPr>
                <w:rFonts w:ascii="Times New Roman" w:hAnsi="Times New Roman" w:cs="Times New Roman"/>
                <w:sz w:val="24"/>
                <w:szCs w:val="24"/>
              </w:rPr>
              <w:t>Department of Electronics and Communication Engineering</w:t>
            </w:r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F1EA3">
              <w:rPr>
                <w:rFonts w:ascii="Times New Roman" w:hAnsi="Times New Roman" w:cs="Times New Roman"/>
                <w:sz w:val="24"/>
                <w:szCs w:val="24"/>
              </w:rPr>
              <w:t xml:space="preserve">K.S.R. College of Engineering </w:t>
            </w:r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from </w:t>
            </w:r>
            <w:r w:rsidRPr="00FF1EA3">
              <w:rPr>
                <w:rFonts w:ascii="Times New Roman" w:hAnsi="Times New Roman" w:cs="Times New Roman"/>
                <w:sz w:val="24"/>
                <w:szCs w:val="24"/>
              </w:rPr>
              <w:t>04-10-2021 to 08-10-2021</w:t>
            </w:r>
          </w:p>
          <w:p w14:paraId="2025ACA5" w14:textId="77777777" w:rsidR="00CE3E63" w:rsidRPr="00CE3E63" w:rsidRDefault="00FF1EA3" w:rsidP="00CE3E63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5-DAY AICTE Training and Learning Faculty Development Program (ATAL-FDP) on “IoT Based Condition Monitoring” at Department of Mechanical Engineering, </w:t>
            </w:r>
            <w:proofErr w:type="spellStart"/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Veermata</w:t>
            </w:r>
            <w:proofErr w:type="spellEnd"/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Jijabai</w:t>
            </w:r>
            <w:proofErr w:type="spellEnd"/>
            <w:r w:rsidRPr="00FF1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Technological Institute, Mumbai from 6 to 10 December 2021.</w:t>
            </w:r>
          </w:p>
          <w:p w14:paraId="03FA3981" w14:textId="2AAC1A01" w:rsidR="00CE3E63" w:rsidRPr="00CE3E63" w:rsidRDefault="00CE3E63" w:rsidP="00CE3E63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880"/>
                <w:tab w:val="left" w:pos="3420"/>
              </w:tabs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5-DAY Faculty Development Program on “</w:t>
            </w:r>
            <w:r w:rsidRPr="00CE3E63">
              <w:rPr>
                <w:rFonts w:ascii="Times New Roman" w:hAnsi="Times New Roman" w:cs="Times New Roman"/>
                <w:sz w:val="24"/>
                <w:szCs w:val="24"/>
              </w:rPr>
              <w:t xml:space="preserve">Building Sustainable Smart Industries: Industry 4.0 in </w:t>
            </w:r>
            <w:proofErr w:type="spellStart"/>
            <w:r w:rsidRPr="00CE3E63">
              <w:rPr>
                <w:rFonts w:ascii="Times New Roman" w:hAnsi="Times New Roman" w:cs="Times New Roman"/>
                <w:sz w:val="24"/>
                <w:szCs w:val="24"/>
              </w:rPr>
              <w:t>manufactring</w:t>
            </w:r>
            <w:proofErr w:type="spellEnd"/>
            <w:r w:rsidRPr="00CE3E63">
              <w:rPr>
                <w:rFonts w:ascii="Times New Roman" w:hAnsi="Times New Roman" w:cs="Times New Roman"/>
                <w:sz w:val="24"/>
                <w:szCs w:val="24"/>
              </w:rPr>
              <w:t>, mobility and automation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at Department of Mechanical Engineering,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KCG College of Technology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Chennai from 7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July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E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529869" w14:textId="1DD37755" w:rsidR="00CE3E63" w:rsidRPr="00CE3E63" w:rsidRDefault="00CE3E63" w:rsidP="00CE3E63">
            <w:pPr>
              <w:tabs>
                <w:tab w:val="left" w:pos="2520"/>
                <w:tab w:val="left" w:pos="2880"/>
                <w:tab w:val="left" w:pos="3420"/>
              </w:tabs>
              <w:ind w:left="360" w:righ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6F9" w:rsidRPr="00371F4A" w14:paraId="4DA7A58E" w14:textId="77777777" w:rsidTr="00CE3E63">
        <w:tblPrEx>
          <w:jc w:val="left"/>
        </w:tblPrEx>
        <w:tc>
          <w:tcPr>
            <w:tcW w:w="509" w:type="dxa"/>
          </w:tcPr>
          <w:p w14:paraId="02BEA580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15.</w:t>
            </w:r>
          </w:p>
        </w:tc>
        <w:tc>
          <w:tcPr>
            <w:tcW w:w="8869" w:type="dxa"/>
            <w:gridSpan w:val="3"/>
          </w:tcPr>
          <w:p w14:paraId="66DFDF90" w14:textId="77777777" w:rsidR="005846F9" w:rsidRPr="00371F4A" w:rsidRDefault="005846F9" w:rsidP="008D5D3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List of Journal Papers Published </w:t>
            </w:r>
          </w:p>
          <w:p w14:paraId="35907CC5" w14:textId="77777777" w:rsidR="00994D15" w:rsidRPr="00371F4A" w:rsidRDefault="00994D15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Experimental study to identify the effect of type of coup</w:t>
            </w:r>
            <w:r w:rsidR="00B00A5B" w:rsidRPr="00371F4A">
              <w:rPr>
                <w:rFonts w:ascii="Times New Roman" w:eastAsia="Times New Roman" w:hAnsi="Times New Roman" w:cs="Times New Roman"/>
              </w:rPr>
              <w:t>ling on unbalance using frequency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 spectrum analysis, IOSR Journal,2014</w:t>
            </w:r>
          </w:p>
          <w:p w14:paraId="030F59CD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F4C4D7" w14:textId="3B9D7B70" w:rsidR="00994D15" w:rsidRPr="00371F4A" w:rsidRDefault="00994D15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Experimental study to identify the vibration signature of bent shaft, IJERT journal,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>Vol.3,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issue 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10, october</w:t>
            </w:r>
            <w:r w:rsidRPr="00371F4A">
              <w:rPr>
                <w:rFonts w:ascii="Times New Roman" w:eastAsia="Times New Roman" w:hAnsi="Times New Roman" w:cs="Times New Roman"/>
              </w:rPr>
              <w:t>-</w:t>
            </w:r>
            <w:r w:rsidR="00204D31" w:rsidRPr="00371F4A">
              <w:rPr>
                <w:rFonts w:ascii="Times New Roman" w:eastAsia="Times New Roman" w:hAnsi="Times New Roman" w:cs="Times New Roman"/>
              </w:rPr>
              <w:t>14, ISSN</w:t>
            </w:r>
            <w:r w:rsidRPr="00371F4A">
              <w:rPr>
                <w:rFonts w:ascii="Times New Roman" w:eastAsia="Times New Roman" w:hAnsi="Times New Roman" w:cs="Times New Roman"/>
              </w:rPr>
              <w:t>:2278-0181</w:t>
            </w:r>
          </w:p>
          <w:p w14:paraId="0F30753B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0E0C0F" w14:textId="23954577" w:rsidR="00994D15" w:rsidRPr="00371F4A" w:rsidRDefault="00994D15" w:rsidP="00994D15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Simulation and Experimental Study to Investigate the Effect of Bent Shaft on Vibration Spectrum,</w:t>
            </w:r>
            <w:r w:rsidR="00204D31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International journal of Innovative Research and Technology(IJIRD), April </w:t>
            </w:r>
            <w:proofErr w:type="gramStart"/>
            <w:r w:rsidRPr="00371F4A">
              <w:rPr>
                <w:rFonts w:ascii="Times New Roman" w:eastAsia="Times New Roman" w:hAnsi="Times New Roman" w:cs="Times New Roman"/>
              </w:rPr>
              <w:t>2015,Vol</w:t>
            </w:r>
            <w:proofErr w:type="gramEnd"/>
            <w:r w:rsidRPr="00371F4A">
              <w:rPr>
                <w:rFonts w:ascii="Times New Roman" w:eastAsia="Times New Roman" w:hAnsi="Times New Roman" w:cs="Times New Roman"/>
              </w:rPr>
              <w:t>-4,Issue 4, ISSN 2278 – 0211</w:t>
            </w:r>
          </w:p>
          <w:p w14:paraId="22F17B0F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0ABF99" w14:textId="7EE3F1C5" w:rsidR="00994D15" w:rsidRPr="00371F4A" w:rsidRDefault="00994D15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Automated bottle filling system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 xml:space="preserve">(International Research Journal </w:t>
            </w:r>
            <w:proofErr w:type="gramStart"/>
            <w:r w:rsidRPr="00371F4A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371F4A">
              <w:rPr>
                <w:rFonts w:ascii="Times New Roman" w:eastAsia="Times New Roman" w:hAnsi="Times New Roman" w:cs="Times New Roman"/>
              </w:rPr>
              <w:t xml:space="preserve"> Engineering and Technology, Volume: 02 Issue: 07 | Oct-2015 2014, e-ISSN: 2395-0056    p-ISSN: 2395-0072)</w:t>
            </w:r>
          </w:p>
          <w:p w14:paraId="28651F8F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7875A8" w14:textId="77777777" w:rsidR="00994D15" w:rsidRPr="00371F4A" w:rsidRDefault="00994D15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Simulation and Experimental Study for Diagnosis of Misalignment Effect in Rotating System</w:t>
            </w:r>
            <w:r w:rsidRPr="00371F4A">
              <w:rPr>
                <w:rFonts w:ascii="Times New Roman" w:eastAsia="Times New Roman" w:hAnsi="Times New Roman" w:cs="Times New Roman"/>
              </w:rPr>
              <w:cr/>
              <w:t xml:space="preserve"> </w:t>
            </w:r>
            <w:r w:rsidR="00B00A5B" w:rsidRPr="00371F4A">
              <w:rPr>
                <w:rFonts w:ascii="Times New Roman" w:eastAsia="Times New Roman" w:hAnsi="Times New Roman" w:cs="Times New Roman"/>
              </w:rPr>
              <w:t>J</w:t>
            </w:r>
            <w:r w:rsidRPr="00371F4A">
              <w:rPr>
                <w:rFonts w:ascii="Times New Roman" w:eastAsia="Times New Roman" w:hAnsi="Times New Roman" w:cs="Times New Roman"/>
              </w:rPr>
              <w:t>ournal of vibration measurement, analysis and control 01/2015; 3(2):165-173. DOI: 10.7726/jvamc.2015.1009</w:t>
            </w:r>
          </w:p>
          <w:p w14:paraId="0A469D87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16024F" w14:textId="77777777" w:rsidR="00994D15" w:rsidRDefault="00994D15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Simulation and Experimental study for selection of Gauge area cross section of S type load Cell, IRJET, </w:t>
            </w:r>
            <w:r w:rsidR="00DB0FDA" w:rsidRPr="00371F4A">
              <w:rPr>
                <w:rFonts w:ascii="Times New Roman" w:eastAsia="Times New Roman" w:hAnsi="Times New Roman" w:cs="Times New Roman"/>
              </w:rPr>
              <w:t>Volume: 03, April 2016</w:t>
            </w:r>
          </w:p>
          <w:p w14:paraId="656A86D5" w14:textId="77777777" w:rsidR="00D646FB" w:rsidRPr="00D646FB" w:rsidRDefault="00D646FB" w:rsidP="00D646FB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041CF187" w14:textId="2FD1E725" w:rsidR="00D646FB" w:rsidRDefault="00D646FB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Vikas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>, A smart fault identification system for ball bearing using simulation-driven vibration analysis, Archive of Mechanical Engineering, Vol. 70, No. 2, PP:247-270, DOI:10.24425/ame.2023.145583</w:t>
            </w:r>
          </w:p>
          <w:p w14:paraId="489E5715" w14:textId="77777777" w:rsidR="00D646FB" w:rsidRPr="00D646FB" w:rsidRDefault="00D646FB" w:rsidP="00D646FB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04A853AA" w14:textId="23BCBD62" w:rsidR="00D646FB" w:rsidRPr="00371F4A" w:rsidRDefault="00D646FB" w:rsidP="00CB4098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Vikas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A Smart System for the Identification of Combination of Faults in Rotating Machines Using a Vibration-Based Data-Driven Approach, GIS Science, Vol. 9, Issue 11, PP:1294-1305, </w:t>
            </w:r>
            <w:proofErr w:type="gramStart"/>
            <w:r w:rsidRPr="00D646FB">
              <w:rPr>
                <w:rFonts w:ascii="Times New Roman" w:eastAsia="Times New Roman" w:hAnsi="Times New Roman" w:cs="Times New Roman"/>
              </w:rPr>
              <w:t>2022,DOI</w:t>
            </w:r>
            <w:proofErr w:type="gramEnd"/>
            <w:r w:rsidRPr="00D646FB">
              <w:rPr>
                <w:rFonts w:ascii="Times New Roman" w:eastAsia="Times New Roman" w:hAnsi="Times New Roman" w:cs="Times New Roman"/>
              </w:rPr>
              <w:t>:20.18001.GSJ.2022.V9I11.22.40379</w:t>
            </w:r>
          </w:p>
          <w:p w14:paraId="3163685E" w14:textId="77777777" w:rsidR="00994D15" w:rsidRPr="00371F4A" w:rsidRDefault="00994D15" w:rsidP="008D5D3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50D1D" w:rsidRPr="00371F4A" w14:paraId="34803507" w14:textId="77777777" w:rsidTr="00CE3E63">
        <w:tblPrEx>
          <w:jc w:val="left"/>
        </w:tblPrEx>
        <w:tc>
          <w:tcPr>
            <w:tcW w:w="509" w:type="dxa"/>
          </w:tcPr>
          <w:p w14:paraId="33871666" w14:textId="77777777" w:rsidR="00A50D1D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16.</w:t>
            </w:r>
          </w:p>
        </w:tc>
        <w:tc>
          <w:tcPr>
            <w:tcW w:w="8869" w:type="dxa"/>
            <w:gridSpan w:val="3"/>
          </w:tcPr>
          <w:p w14:paraId="60730A6A" w14:textId="77777777" w:rsidR="00A50D1D" w:rsidRPr="00371F4A" w:rsidRDefault="00A50D1D" w:rsidP="008E07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List of Papers Published in National and International Conferences</w:t>
            </w:r>
          </w:p>
          <w:p w14:paraId="386369A9" w14:textId="6B822791" w:rsidR="00994D15" w:rsidRPr="00371F4A" w:rsidRDefault="00994D15" w:rsidP="00CB4098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Design and manufacturing of braking system of windmill and stor</w:t>
            </w:r>
            <w:r w:rsidR="00CB4098" w:rsidRPr="00371F4A">
              <w:rPr>
                <w:rFonts w:ascii="Times New Roman" w:eastAsia="Times New Roman" w:hAnsi="Times New Roman" w:cs="Times New Roman"/>
              </w:rPr>
              <w:t xml:space="preserve">age system, </w:t>
            </w:r>
            <w:proofErr w:type="spellStart"/>
            <w:r w:rsidR="00CB4098" w:rsidRPr="00371F4A">
              <w:rPr>
                <w:rFonts w:ascii="Times New Roman" w:eastAsia="Times New Roman" w:hAnsi="Times New Roman" w:cs="Times New Roman"/>
              </w:rPr>
              <w:t>Mulshi</w:t>
            </w:r>
            <w:proofErr w:type="spellEnd"/>
            <w:r w:rsidR="00CB4098" w:rsidRPr="00371F4A">
              <w:rPr>
                <w:rFonts w:ascii="Times New Roman" w:eastAsia="Times New Roman" w:hAnsi="Times New Roman" w:cs="Times New Roman"/>
              </w:rPr>
              <w:t xml:space="preserve"> institute of T</w:t>
            </w:r>
            <w:r w:rsidRPr="00371F4A">
              <w:rPr>
                <w:rFonts w:ascii="Times New Roman" w:eastAsia="Times New Roman" w:hAnsi="Times New Roman" w:cs="Times New Roman"/>
              </w:rPr>
              <w:t>echnology,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>Pune,2009</w:t>
            </w:r>
          </w:p>
          <w:p w14:paraId="58D95A79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70CB3F" w14:textId="1BB59EC3" w:rsidR="00994D15" w:rsidRPr="00371F4A" w:rsidRDefault="00994D15" w:rsidP="00CB4098">
            <w:pPr>
              <w:pStyle w:val="ListParagraph"/>
              <w:numPr>
                <w:ilvl w:val="0"/>
                <w:numId w:val="11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lastRenderedPageBreak/>
              <w:t xml:space="preserve">Experimental and simulation study of flow induced vibration through straight pipes, ICNTE 2017, </w:t>
            </w:r>
            <w:r w:rsidR="00CB4098" w:rsidRPr="00371F4A">
              <w:rPr>
                <w:rFonts w:ascii="Times New Roman" w:eastAsia="Times New Roman" w:hAnsi="Times New Roman" w:cs="Times New Roman"/>
              </w:rPr>
              <w:t>Fr.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="00CB4098" w:rsidRPr="00371F4A">
              <w:rPr>
                <w:rFonts w:ascii="Times New Roman" w:eastAsia="Times New Roman" w:hAnsi="Times New Roman" w:cs="Times New Roman"/>
              </w:rPr>
              <w:t>C.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="00CB4098" w:rsidRPr="00371F4A">
              <w:rPr>
                <w:rFonts w:ascii="Times New Roman" w:eastAsia="Times New Roman" w:hAnsi="Times New Roman" w:cs="Times New Roman"/>
              </w:rPr>
              <w:t>Rodrigues Institute of T</w:t>
            </w:r>
            <w:r w:rsidRPr="00371F4A">
              <w:rPr>
                <w:rFonts w:ascii="Times New Roman" w:eastAsia="Times New Roman" w:hAnsi="Times New Roman" w:cs="Times New Roman"/>
              </w:rPr>
              <w:t>echnology,</w:t>
            </w:r>
            <w:r w:rsidR="001B1338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>Vashi</w:t>
            </w:r>
          </w:p>
          <w:p w14:paraId="7331E9F4" w14:textId="77777777" w:rsidR="00994D15" w:rsidRPr="00371F4A" w:rsidRDefault="00994D15" w:rsidP="00994D15">
            <w:p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E92D13" w14:textId="77777777" w:rsidR="00994D15" w:rsidRPr="00371F4A" w:rsidRDefault="00994D15" w:rsidP="00CB4098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Effect of Crack on Natural Frequency in Rotor System,</w:t>
            </w:r>
            <w:r w:rsidRPr="00371F4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71F4A">
              <w:rPr>
                <w:rFonts w:ascii="Times New Roman" w:eastAsia="Times New Roman" w:hAnsi="Times New Roman" w:cs="Times New Roman"/>
              </w:rPr>
              <w:t>International Conference on Functional Materials, Characterization, Solid State Physics, Power, Thermal and Combustion Energy (FCSPTC) – 2017</w:t>
            </w:r>
          </w:p>
          <w:p w14:paraId="7873206B" w14:textId="77777777" w:rsidR="00994D15" w:rsidRPr="00371F4A" w:rsidRDefault="00994D15" w:rsidP="00CB4098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>Detection and location of depth of crack in a rotor system using various vibration based diagnosis techniques at NDE-2017</w:t>
            </w:r>
          </w:p>
          <w:p w14:paraId="04416216" w14:textId="77777777" w:rsidR="00994D15" w:rsidRPr="00371F4A" w:rsidRDefault="00994D15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Experimental study to identify the effect of bent shaft on vibration spectrum using FFT </w:t>
            </w:r>
            <w:proofErr w:type="spellStart"/>
            <w:r w:rsidRPr="00371F4A">
              <w:rPr>
                <w:rFonts w:ascii="Times New Roman" w:eastAsia="Times New Roman" w:hAnsi="Times New Roman" w:cs="Times New Roman"/>
              </w:rPr>
              <w:t>analyzer</w:t>
            </w:r>
            <w:proofErr w:type="spellEnd"/>
            <w:r w:rsidRPr="00371F4A">
              <w:rPr>
                <w:rFonts w:ascii="Times New Roman" w:eastAsia="Times New Roman" w:hAnsi="Times New Roman" w:cs="Times New Roman"/>
              </w:rPr>
              <w:t>, International conference, NIT Hamirpur, 16-18 Dec. 2017</w:t>
            </w:r>
          </w:p>
          <w:p w14:paraId="7FF85B7D" w14:textId="77777777" w:rsidR="00B433DF" w:rsidRDefault="00B433DF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r w:rsidRPr="00371F4A">
              <w:rPr>
                <w:rFonts w:ascii="Times New Roman" w:eastAsia="Times New Roman" w:hAnsi="Times New Roman" w:cs="Times New Roman"/>
              </w:rPr>
              <w:t xml:space="preserve">Condition Monitoring of centrifugal pumps using ANN, International conference, </w:t>
            </w:r>
            <w:r w:rsidR="004D35A2" w:rsidRPr="00371F4A">
              <w:rPr>
                <w:rFonts w:ascii="Times New Roman" w:eastAsia="Times New Roman" w:hAnsi="Times New Roman" w:cs="Times New Roman"/>
              </w:rPr>
              <w:t xml:space="preserve">CPIE, </w:t>
            </w:r>
            <w:r w:rsidRPr="00371F4A">
              <w:rPr>
                <w:rFonts w:ascii="Times New Roman" w:eastAsia="Times New Roman" w:hAnsi="Times New Roman" w:cs="Times New Roman"/>
              </w:rPr>
              <w:t>NIT Jalandhar, 2018</w:t>
            </w:r>
          </w:p>
          <w:p w14:paraId="60545F55" w14:textId="230FDA98" w:rsidR="001B1338" w:rsidRPr="001B1338" w:rsidRDefault="001B1338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, V. M.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Vishadeep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 H. (2019) Condition Monitoring of Rotating Machinery Considering the Effect of Bent Shaft Using Artificial Neural Networks, National Conference on Infrastructure Development and Environmental Assessment (IDEA-2019</w:t>
            </w:r>
            <w:r w:rsidR="00204D31" w:rsidRPr="001B1338">
              <w:rPr>
                <w:rFonts w:ascii="Times New Roman" w:eastAsia="Times New Roman" w:hAnsi="Times New Roman" w:cs="Times New Roman"/>
              </w:rPr>
              <w:t>), Bodh</w:t>
            </w:r>
            <w:r w:rsidRPr="001B1338">
              <w:rPr>
                <w:rFonts w:ascii="Times New Roman" w:eastAsia="Times New Roman" w:hAnsi="Times New Roman" w:cs="Times New Roman"/>
              </w:rPr>
              <w:t xml:space="preserve"> Gaya College of Engineering, Gaya, October 2019</w:t>
            </w:r>
          </w:p>
          <w:p w14:paraId="511F225B" w14:textId="340552AF" w:rsidR="001B1338" w:rsidRPr="001B1338" w:rsidRDefault="001B1338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Shamim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Pathan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, V. M. Phalle (2020) Condition Monitoring of Rolling Element Bearing Having Defect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1B1338">
              <w:rPr>
                <w:rFonts w:ascii="Times New Roman" w:eastAsia="Times New Roman" w:hAnsi="Times New Roman" w:cs="Times New Roman"/>
              </w:rPr>
              <w:t xml:space="preserve">t Inner Race Using Artificial Neural Networks, 7th Mechanical Engineering Research Day (MERD’20, Malaysia, December 2020 </w:t>
            </w:r>
          </w:p>
          <w:p w14:paraId="73D7AE99" w14:textId="77777777" w:rsidR="001B1338" w:rsidRDefault="001B1338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r w:rsidRPr="001B1338">
              <w:rPr>
                <w:rFonts w:ascii="Times New Roman" w:eastAsia="Times New Roman" w:hAnsi="Times New Roman" w:cs="Times New Roman"/>
              </w:rPr>
              <w:t xml:space="preserve">Priyanka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Patil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1338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1B1338">
              <w:rPr>
                <w:rFonts w:ascii="Times New Roman" w:eastAsia="Times New Roman" w:hAnsi="Times New Roman" w:cs="Times New Roman"/>
              </w:rPr>
              <w:t>, V. M. Phalle (2020) Fault Diagnosis of Rolling Ele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1B1338">
              <w:rPr>
                <w:rFonts w:ascii="Times New Roman" w:eastAsia="Times New Roman" w:hAnsi="Times New Roman" w:cs="Times New Roman"/>
              </w:rPr>
              <w:t>ent Bearing Using Artificial Intelligence Techniques, 7th Mechanical Engineering Research Day (MERD’20, Malaysia, December 2020</w:t>
            </w:r>
          </w:p>
          <w:p w14:paraId="59F62ED5" w14:textId="28943F30" w:rsidR="00D646FB" w:rsidRDefault="00D646FB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V. M. (2022), Fault Diagnosis of Journal Bearing,1st International Conference on Vibration</w:t>
            </w:r>
            <w:r>
              <w:rPr>
                <w:rFonts w:ascii="Times New Roman" w:eastAsia="Times New Roman" w:hAnsi="Times New Roman" w:cs="Times New Roman"/>
              </w:rPr>
              <w:t xml:space="preserve"> Engineering Science and Technology, INVEST 2022, CVS India and FCRIT Vashi.</w:t>
            </w:r>
          </w:p>
          <w:p w14:paraId="689090D9" w14:textId="77777777" w:rsidR="00D646FB" w:rsidRDefault="00D646FB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Vikas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Fault Diagnosis of Rolling Element Bearing Having Defect at Inner Race Using Machine </w:t>
            </w:r>
            <w:proofErr w:type="spellStart"/>
            <w:proofErr w:type="gramStart"/>
            <w:r w:rsidRPr="00D646FB">
              <w:rPr>
                <w:rFonts w:ascii="Times New Roman" w:eastAsia="Times New Roman" w:hAnsi="Times New Roman" w:cs="Times New Roman"/>
              </w:rPr>
              <w:t>Learning,Indiatrib</w:t>
            </w:r>
            <w:proofErr w:type="spellEnd"/>
            <w:proofErr w:type="gramEnd"/>
            <w:r w:rsidRPr="00D646FB">
              <w:rPr>
                <w:rFonts w:ascii="Times New Roman" w:eastAsia="Times New Roman" w:hAnsi="Times New Roman" w:cs="Times New Roman"/>
              </w:rPr>
              <w:t xml:space="preserve"> 2022, 12-14 December 2022,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IITDelhi</w:t>
            </w:r>
            <w:proofErr w:type="spellEnd"/>
          </w:p>
          <w:p w14:paraId="73AFA600" w14:textId="38E9D7BF" w:rsidR="00D646FB" w:rsidRPr="00371F4A" w:rsidRDefault="00D646FB" w:rsidP="00A70422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Vikas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Phalle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Pallavi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Khaire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, Ravi Desai , Web application to detect type of fault in anti-friction bearing, </w:t>
            </w:r>
            <w:proofErr w:type="spellStart"/>
            <w:r w:rsidRPr="00D646FB">
              <w:rPr>
                <w:rFonts w:ascii="Times New Roman" w:eastAsia="Times New Roman" w:hAnsi="Times New Roman" w:cs="Times New Roman"/>
              </w:rPr>
              <w:t>Indiatrib</w:t>
            </w:r>
            <w:proofErr w:type="spellEnd"/>
            <w:r w:rsidRPr="00D646FB">
              <w:rPr>
                <w:rFonts w:ascii="Times New Roman" w:eastAsia="Times New Roman" w:hAnsi="Times New Roman" w:cs="Times New Roman"/>
              </w:rPr>
              <w:t xml:space="preserve"> 2022, 12-14 December 2022, IIT Delhi</w:t>
            </w:r>
          </w:p>
        </w:tc>
      </w:tr>
      <w:tr w:rsidR="00A50D1D" w:rsidRPr="00371F4A" w14:paraId="18C08861" w14:textId="77777777" w:rsidTr="00CE3E63">
        <w:tblPrEx>
          <w:jc w:val="left"/>
        </w:tblPrEx>
        <w:tc>
          <w:tcPr>
            <w:tcW w:w="509" w:type="dxa"/>
          </w:tcPr>
          <w:p w14:paraId="357F1E18" w14:textId="77777777" w:rsidR="00A50D1D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17.</w:t>
            </w:r>
          </w:p>
        </w:tc>
        <w:tc>
          <w:tcPr>
            <w:tcW w:w="8869" w:type="dxa"/>
            <w:gridSpan w:val="3"/>
          </w:tcPr>
          <w:p w14:paraId="68B23C4F" w14:textId="77777777" w:rsidR="00A50D1D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Books/Reports/General articles etc.</w:t>
            </w:r>
          </w:p>
        </w:tc>
      </w:tr>
      <w:tr w:rsidR="005846F9" w:rsidRPr="00371F4A" w14:paraId="5A12FA55" w14:textId="77777777" w:rsidTr="00CE3E63">
        <w:tblPrEx>
          <w:jc w:val="left"/>
        </w:tblPrEx>
        <w:tc>
          <w:tcPr>
            <w:tcW w:w="509" w:type="dxa"/>
          </w:tcPr>
          <w:p w14:paraId="2D3CB75F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</w:t>
            </w:r>
          </w:p>
        </w:tc>
        <w:tc>
          <w:tcPr>
            <w:tcW w:w="8869" w:type="dxa"/>
            <w:gridSpan w:val="3"/>
          </w:tcPr>
          <w:p w14:paraId="39D03824" w14:textId="77777777" w:rsidR="005846F9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Invited Lectures in FDP/ STTP</w:t>
            </w:r>
          </w:p>
          <w:p w14:paraId="02189404" w14:textId="77777777" w:rsidR="00D646FB" w:rsidRPr="00EB3065" w:rsidRDefault="00D646FB" w:rsidP="00D646F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B3065">
              <w:rPr>
                <w:rFonts w:ascii="Times New Roman" w:hAnsi="Times New Roman" w:cs="Times New Roman"/>
                <w:color w:val="000000" w:themeColor="text1"/>
              </w:rPr>
              <w:t>Invited speaker at short term program on Hands on Training on Mechanical Engineering Labs organized by FCRIT Vashi</w:t>
            </w:r>
          </w:p>
          <w:p w14:paraId="5C1D9EEF" w14:textId="14618BD1" w:rsidR="00EB3065" w:rsidRPr="00EB3065" w:rsidRDefault="00EB3065" w:rsidP="00EB306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B3065">
              <w:rPr>
                <w:rFonts w:ascii="Times New Roman" w:hAnsi="Times New Roman" w:cs="Times New Roman"/>
                <w:color w:val="000000" w:themeColor="text1"/>
              </w:rPr>
              <w:t>Invited speaker at short term program on Condition Monitoring and Fault Diagnosis organized by FCRIT Vashi</w:t>
            </w:r>
          </w:p>
          <w:p w14:paraId="0D5391F4" w14:textId="0F460541" w:rsidR="00EB3065" w:rsidRPr="00D646FB" w:rsidRDefault="00EB3065" w:rsidP="00EB3065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846F9" w:rsidRPr="00371F4A" w14:paraId="1E4FEA21" w14:textId="77777777" w:rsidTr="00CE3E63">
        <w:tblPrEx>
          <w:jc w:val="left"/>
        </w:tblPrEx>
        <w:tc>
          <w:tcPr>
            <w:tcW w:w="509" w:type="dxa"/>
          </w:tcPr>
          <w:p w14:paraId="251A6DAA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</w:t>
            </w:r>
          </w:p>
        </w:tc>
        <w:tc>
          <w:tcPr>
            <w:tcW w:w="8869" w:type="dxa"/>
            <w:gridSpan w:val="3"/>
          </w:tcPr>
          <w:p w14:paraId="01EDE3FC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International Conference Technical Program Committee Member / Reviewer</w:t>
            </w:r>
          </w:p>
        </w:tc>
      </w:tr>
      <w:tr w:rsidR="005846F9" w:rsidRPr="00371F4A" w14:paraId="2E95BF79" w14:textId="77777777" w:rsidTr="00CE3E63">
        <w:tblPrEx>
          <w:jc w:val="left"/>
        </w:tblPrEx>
        <w:tc>
          <w:tcPr>
            <w:tcW w:w="509" w:type="dxa"/>
          </w:tcPr>
          <w:p w14:paraId="7AD5B493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20.</w:t>
            </w:r>
          </w:p>
        </w:tc>
        <w:tc>
          <w:tcPr>
            <w:tcW w:w="8869" w:type="dxa"/>
            <w:gridSpan w:val="3"/>
          </w:tcPr>
          <w:p w14:paraId="737D7245" w14:textId="77777777" w:rsidR="005846F9" w:rsidRPr="00371F4A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F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Patents</w:t>
            </w:r>
          </w:p>
        </w:tc>
      </w:tr>
    </w:tbl>
    <w:p w14:paraId="41DF48EB" w14:textId="77777777" w:rsidR="008E074B" w:rsidRPr="00371F4A" w:rsidRDefault="008E074B" w:rsidP="005846F9">
      <w:pPr>
        <w:rPr>
          <w:rFonts w:ascii="Times New Roman" w:hAnsi="Times New Roman" w:cs="Times New Roman"/>
          <w:color w:val="000000" w:themeColor="text1"/>
        </w:rPr>
      </w:pPr>
    </w:p>
    <w:sectPr w:rsidR="008E074B" w:rsidRPr="00371F4A" w:rsidSect="001D758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70A7"/>
    <w:multiLevelType w:val="hybridMultilevel"/>
    <w:tmpl w:val="E5AED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04BA"/>
    <w:multiLevelType w:val="hybridMultilevel"/>
    <w:tmpl w:val="298C5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21B1"/>
    <w:multiLevelType w:val="hybridMultilevel"/>
    <w:tmpl w:val="7C80C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4054"/>
    <w:multiLevelType w:val="hybridMultilevel"/>
    <w:tmpl w:val="254C5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B0A"/>
    <w:multiLevelType w:val="hybridMultilevel"/>
    <w:tmpl w:val="8998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7220"/>
    <w:multiLevelType w:val="hybridMultilevel"/>
    <w:tmpl w:val="FA64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7516E"/>
    <w:multiLevelType w:val="hybridMultilevel"/>
    <w:tmpl w:val="40F45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B7576"/>
    <w:multiLevelType w:val="hybridMultilevel"/>
    <w:tmpl w:val="B0BC8B70"/>
    <w:lvl w:ilvl="0" w:tplc="AB8A43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4615F"/>
    <w:multiLevelType w:val="hybridMultilevel"/>
    <w:tmpl w:val="351003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033F8"/>
    <w:multiLevelType w:val="hybridMultilevel"/>
    <w:tmpl w:val="731A4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76C25"/>
    <w:multiLevelType w:val="hybridMultilevel"/>
    <w:tmpl w:val="2F74E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E5DE6"/>
    <w:multiLevelType w:val="hybridMultilevel"/>
    <w:tmpl w:val="2F681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4B"/>
    <w:rsid w:val="00042A71"/>
    <w:rsid w:val="000B3C05"/>
    <w:rsid w:val="000C4605"/>
    <w:rsid w:val="0010286D"/>
    <w:rsid w:val="00156BB7"/>
    <w:rsid w:val="00173513"/>
    <w:rsid w:val="001B1338"/>
    <w:rsid w:val="001D1B9B"/>
    <w:rsid w:val="001D7585"/>
    <w:rsid w:val="00204D31"/>
    <w:rsid w:val="00323831"/>
    <w:rsid w:val="003662D1"/>
    <w:rsid w:val="00371F4A"/>
    <w:rsid w:val="003764C0"/>
    <w:rsid w:val="00395718"/>
    <w:rsid w:val="003B7023"/>
    <w:rsid w:val="004044E4"/>
    <w:rsid w:val="004769CF"/>
    <w:rsid w:val="00492DB0"/>
    <w:rsid w:val="00496ED2"/>
    <w:rsid w:val="004A3253"/>
    <w:rsid w:val="004B581D"/>
    <w:rsid w:val="004D35A2"/>
    <w:rsid w:val="00506E28"/>
    <w:rsid w:val="005846F9"/>
    <w:rsid w:val="005A0764"/>
    <w:rsid w:val="005F23D4"/>
    <w:rsid w:val="0062031C"/>
    <w:rsid w:val="00625862"/>
    <w:rsid w:val="00656A5A"/>
    <w:rsid w:val="007369CB"/>
    <w:rsid w:val="00766650"/>
    <w:rsid w:val="0088319A"/>
    <w:rsid w:val="00884DDD"/>
    <w:rsid w:val="00885645"/>
    <w:rsid w:val="008E074B"/>
    <w:rsid w:val="008F1CA4"/>
    <w:rsid w:val="00994D15"/>
    <w:rsid w:val="009C6E4F"/>
    <w:rsid w:val="00A50D1D"/>
    <w:rsid w:val="00A70422"/>
    <w:rsid w:val="00AE75C0"/>
    <w:rsid w:val="00B0092C"/>
    <w:rsid w:val="00B00A5B"/>
    <w:rsid w:val="00B41228"/>
    <w:rsid w:val="00B433DF"/>
    <w:rsid w:val="00B6466C"/>
    <w:rsid w:val="00BE1559"/>
    <w:rsid w:val="00BF03A1"/>
    <w:rsid w:val="00C81874"/>
    <w:rsid w:val="00CB4098"/>
    <w:rsid w:val="00CE3E63"/>
    <w:rsid w:val="00D646FB"/>
    <w:rsid w:val="00DB0FDA"/>
    <w:rsid w:val="00DE2EF7"/>
    <w:rsid w:val="00EB3065"/>
    <w:rsid w:val="00F77E10"/>
    <w:rsid w:val="00F90CB8"/>
    <w:rsid w:val="00FB5A4A"/>
    <w:rsid w:val="00FC42C8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1F80"/>
  <w15:docId w15:val="{561FCAAE-A6F4-4C4F-B40B-8106A16B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C8"/>
  </w:style>
  <w:style w:type="paragraph" w:styleId="Heading1">
    <w:name w:val="heading 1"/>
    <w:basedOn w:val="Normal"/>
    <w:next w:val="Normal"/>
    <w:link w:val="Heading1Char"/>
    <w:uiPriority w:val="9"/>
    <w:qFormat/>
    <w:rsid w:val="008E0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7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0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0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E0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M</dc:creator>
  <cp:lastModifiedBy>PALLAVI KHAIRE</cp:lastModifiedBy>
  <cp:revision>4</cp:revision>
  <cp:lastPrinted>2018-06-12T04:44:00Z</cp:lastPrinted>
  <dcterms:created xsi:type="dcterms:W3CDTF">2025-12-03T06:44:00Z</dcterms:created>
  <dcterms:modified xsi:type="dcterms:W3CDTF">2025-12-03T06:47:00Z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8b8151a0fc26c91894dc52e6fce88c197113c60c2b43201da8246c34e500365f</vt:lpwstr>
  </property>
</Properties>
</file>